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289F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 xml:space="preserve">Il </w:t>
      </w:r>
      <w:r w:rsidRPr="006E6B97">
        <w:rPr>
          <w:rFonts w:ascii="Calibri" w:hAnsi="Calibri" w:cs="Calibri"/>
          <w:b/>
          <w:bCs/>
          <w:sz w:val="24"/>
          <w:szCs w:val="24"/>
        </w:rPr>
        <w:t>Comune di Aprilia</w:t>
      </w:r>
      <w:r w:rsidRPr="006E6B97">
        <w:rPr>
          <w:rFonts w:ascii="Calibri" w:hAnsi="Calibri" w:cs="Calibri"/>
          <w:sz w:val="24"/>
          <w:szCs w:val="24"/>
        </w:rPr>
        <w:t xml:space="preserve"> ha aderito al sistema nazionale dei pagamenti </w:t>
      </w:r>
      <w:r w:rsidRPr="006E6B97">
        <w:rPr>
          <w:rFonts w:ascii="Calibri" w:hAnsi="Calibri" w:cs="Calibri"/>
          <w:b/>
          <w:bCs/>
          <w:sz w:val="24"/>
          <w:szCs w:val="24"/>
        </w:rPr>
        <w:t>PagoPa</w:t>
      </w:r>
      <w:r w:rsidRPr="006E6B97">
        <w:rPr>
          <w:rFonts w:ascii="Calibri" w:hAnsi="Calibri" w:cs="Calibri"/>
          <w:sz w:val="24"/>
          <w:szCs w:val="24"/>
        </w:rPr>
        <w:t>, la piattaforma che</w:t>
      </w:r>
    </w:p>
    <w:p w14:paraId="66B73DD7" w14:textId="77777777" w:rsidR="006E6B97" w:rsidRPr="00A0033D" w:rsidRDefault="006E6B97" w:rsidP="006E6B97">
      <w:pPr>
        <w:rPr>
          <w:rFonts w:ascii="Calibri" w:hAnsi="Calibri" w:cs="Calibri"/>
          <w:b/>
          <w:bCs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 xml:space="preserve">consente a cittadini e imprese di </w:t>
      </w:r>
      <w:r w:rsidRPr="006E6B97">
        <w:rPr>
          <w:rFonts w:ascii="Calibri" w:hAnsi="Calibri" w:cs="Calibri"/>
          <w:b/>
          <w:bCs/>
          <w:sz w:val="24"/>
          <w:szCs w:val="24"/>
        </w:rPr>
        <w:t>effettuare pagamenti verso le pubbliche amministrazioni</w:t>
      </w:r>
      <w:r w:rsidRPr="006E6B97">
        <w:rPr>
          <w:rFonts w:ascii="Calibri" w:hAnsi="Calibri" w:cs="Calibri"/>
          <w:sz w:val="24"/>
          <w:szCs w:val="24"/>
        </w:rPr>
        <w:t xml:space="preserve"> </w:t>
      </w:r>
      <w:r w:rsidRPr="00A0033D">
        <w:rPr>
          <w:rFonts w:ascii="Calibri" w:hAnsi="Calibri" w:cs="Calibri"/>
          <w:b/>
          <w:bCs/>
          <w:sz w:val="24"/>
          <w:szCs w:val="24"/>
        </w:rPr>
        <w:t>e i</w:t>
      </w:r>
    </w:p>
    <w:p w14:paraId="1ECC5865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A0033D">
        <w:rPr>
          <w:rFonts w:ascii="Calibri" w:hAnsi="Calibri" w:cs="Calibri"/>
          <w:b/>
          <w:bCs/>
          <w:sz w:val="24"/>
          <w:szCs w:val="24"/>
        </w:rPr>
        <w:t>gestori di servizi</w:t>
      </w:r>
      <w:r w:rsidRPr="006E6B97">
        <w:rPr>
          <w:rFonts w:ascii="Calibri" w:hAnsi="Calibri" w:cs="Calibri"/>
          <w:sz w:val="24"/>
          <w:szCs w:val="24"/>
        </w:rPr>
        <w:t xml:space="preserve"> di pubblica utilità in modalità elettronica, offrendo l’opportunità, all’utente che</w:t>
      </w:r>
    </w:p>
    <w:p w14:paraId="2067D4C3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usufruisce di un servizio, di scegliere:</w:t>
      </w:r>
    </w:p>
    <w:p w14:paraId="4A5A0DE9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• il prestatore del servizio di pagamento (Banca, Istituto di pagamento, Poste)</w:t>
      </w:r>
    </w:p>
    <w:p w14:paraId="7BD49203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• il canale tecnologico di pagamento preferito.</w:t>
      </w:r>
    </w:p>
    <w:p w14:paraId="24F26C49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PagoPA è un ecosistema di regole, standard e strumenti definiti dall’Agenzia per l’Italia Digitale e</w:t>
      </w:r>
    </w:p>
    <w:p w14:paraId="0330F547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accettati dalla Pubblica Amministrazione, dalle Banche, Poste ed altri Istituti di pagamento</w:t>
      </w:r>
    </w:p>
    <w:p w14:paraId="083E6695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(Prestatori di servizi di pagamento – PSP) aderenti all’iniziativa.</w:t>
      </w:r>
    </w:p>
    <w:p w14:paraId="5CF2280A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 xml:space="preserve"> PagoPA garantisce a privati e aziende:</w:t>
      </w:r>
    </w:p>
    <w:p w14:paraId="50F6E429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• sicurezza e affidabilità nei pagamenti;</w:t>
      </w:r>
    </w:p>
    <w:p w14:paraId="2A9BCFF6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• semplicità e flessibilità nella scelta delle modalità di pagamento;</w:t>
      </w:r>
    </w:p>
    <w:p w14:paraId="3685ECC1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• trasparenza nei costi di commissione.</w:t>
      </w:r>
    </w:p>
    <w:p w14:paraId="4AD88087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 xml:space="preserve"> PagoPA garantisce alle pubbliche amministrazioni:</w:t>
      </w:r>
    </w:p>
    <w:p w14:paraId="6EC7A1C4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• certezza e automazione nella riscossione degli incassi;</w:t>
      </w:r>
    </w:p>
    <w:p w14:paraId="7B95DD87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• riduzione dei costi e standardizzazione dei processi interni;</w:t>
      </w:r>
    </w:p>
    <w:p w14:paraId="3F6071AA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• semplificazione e digitalizzazione dei servizi.</w:t>
      </w:r>
    </w:p>
    <w:p w14:paraId="71F556B4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Per effettuare il pagamento del servizio mensa un familiare, dopo aver effettuato l’accesso con le</w:t>
      </w:r>
    </w:p>
    <w:p w14:paraId="6C0C3053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credenziali ricevute via SMS al portale di gestione del servizio</w:t>
      </w:r>
    </w:p>
    <w:p w14:paraId="2AA6C096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https://mensaaprilia.bioristorocloud.it/ può scegliere tra più opzioni di pagamento:</w:t>
      </w:r>
    </w:p>
    <w:p w14:paraId="5A370BA3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 xml:space="preserve">1. </w:t>
      </w:r>
      <w:r w:rsidRPr="006E6B97">
        <w:rPr>
          <w:rFonts w:ascii="Calibri" w:hAnsi="Calibri" w:cs="Calibri"/>
          <w:b/>
          <w:bCs/>
          <w:sz w:val="24"/>
          <w:szCs w:val="24"/>
        </w:rPr>
        <w:t>Generare Avviso Pagamento</w:t>
      </w:r>
      <w:r w:rsidRPr="006E6B97">
        <w:rPr>
          <w:rFonts w:ascii="Calibri" w:hAnsi="Calibri" w:cs="Calibri"/>
          <w:sz w:val="24"/>
          <w:szCs w:val="24"/>
        </w:rPr>
        <w:t>: con questa procedura verrà generato un avviso di pagamento in</w:t>
      </w:r>
    </w:p>
    <w:p w14:paraId="0CC6618E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pdf. Con questo avviso, stampato o mostrato a video, si può:</w:t>
      </w:r>
    </w:p>
    <w:p w14:paraId="3199494C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A. pagare direttamente presso le tabaccherie, ricevitorie, edicole e bar che abbiano servizi</w:t>
      </w:r>
    </w:p>
    <w:p w14:paraId="609DB1BD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Lottomatica, Sisal e Banca 5 convenzionate per il PagoPA. Gli elenchi dei punti vendita</w:t>
      </w:r>
    </w:p>
    <w:p w14:paraId="1CB8844B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di Sisal, Lottomatica e Banca 5 sono consultabili nelle rispettive homepage:</w:t>
      </w:r>
    </w:p>
    <w:p w14:paraId="6DB7E28C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https://locator.sisal.com/</w:t>
      </w:r>
    </w:p>
    <w:p w14:paraId="427B02A1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https://www.lottomaticaitalia.it/it/cerca-il-punto-vendita</w:t>
      </w:r>
    </w:p>
    <w:p w14:paraId="0420B861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https://www.banca5.com/</w:t>
      </w:r>
    </w:p>
    <w:p w14:paraId="764E0533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B. pagare con il sistema online Sisalpay e la relativa app:</w:t>
      </w:r>
    </w:p>
    <w:p w14:paraId="2A2A7CED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https://www.sisalpay.it/servizi/pagamenti/multe-e-tributi/pagopa: PAGARE ONLINE -</w:t>
      </w:r>
    </w:p>
    <w:p w14:paraId="3B074C44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lastRenderedPageBreak/>
        <w:t>Selezionare "Paga online" e inserire il codice IUV e il codice fiscale dell'ente; -</w:t>
      </w:r>
    </w:p>
    <w:p w14:paraId="2205A113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Selezionare la modalità di pagamento e confermare l'operazione. PAGARE TRAMITE</w:t>
      </w:r>
    </w:p>
    <w:p w14:paraId="4D011D9C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APP - Dalla homepage della app selezionare la funzionalità "Scatta e Paga", inquadrare</w:t>
      </w:r>
    </w:p>
    <w:p w14:paraId="3ED9BCFE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il QRCode del bollettino per acquisire automaticamente i dati oppure inserirli</w:t>
      </w:r>
    </w:p>
    <w:p w14:paraId="42343583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manualmente; 4 - Selezionare il metodo di pagamento e confermare l’operazione;</w:t>
      </w:r>
    </w:p>
    <w:p w14:paraId="67F5C93D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C. pagare presso la propria banca. Oltre che la stampa o la visualizzazione dell’avviso con i</w:t>
      </w:r>
    </w:p>
    <w:p w14:paraId="5B362384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codici riportati, alcune banche chiedono il codice SIA (codice interbancario) che per il</w:t>
      </w:r>
    </w:p>
    <w:p w14:paraId="46FD708B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 xml:space="preserve">Comune di Aprilia è: </w:t>
      </w:r>
      <w:r w:rsidRPr="006E6B97">
        <w:rPr>
          <w:rFonts w:ascii="Calibri" w:hAnsi="Calibri" w:cs="Calibri"/>
          <w:b/>
          <w:bCs/>
          <w:sz w:val="24"/>
          <w:szCs w:val="24"/>
        </w:rPr>
        <w:t>3E840</w:t>
      </w:r>
      <w:r w:rsidRPr="006E6B97">
        <w:rPr>
          <w:rFonts w:ascii="Calibri" w:hAnsi="Calibri" w:cs="Calibri"/>
          <w:sz w:val="24"/>
          <w:szCs w:val="24"/>
        </w:rPr>
        <w:t>;</w:t>
      </w:r>
    </w:p>
    <w:p w14:paraId="03D36C6D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D. pagare con la app della propria banca e lo smartphone, utilizzando il QRCODE riportato</w:t>
      </w:r>
    </w:p>
    <w:p w14:paraId="60F34299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in basso a destra;</w:t>
      </w:r>
    </w:p>
    <w:p w14:paraId="6F4EDFD7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E. pagare presso qualsiasi banca che sia abilitata al PAGOPA, anche senza essere</w:t>
      </w:r>
    </w:p>
    <w:p w14:paraId="3FEE2966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 xml:space="preserve">correntisti della stessa, mostrando l’avviso stampato o visualizzando lo stesso a video; </w:t>
      </w:r>
    </w:p>
    <w:p w14:paraId="2EB71648" w14:textId="36C3C06A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F. pagare con il proprio home</w:t>
      </w:r>
      <w:r>
        <w:rPr>
          <w:rFonts w:ascii="Calibri" w:hAnsi="Calibri" w:cs="Calibri"/>
          <w:sz w:val="24"/>
          <w:szCs w:val="24"/>
        </w:rPr>
        <w:t xml:space="preserve"> </w:t>
      </w:r>
      <w:r w:rsidRPr="006E6B97">
        <w:rPr>
          <w:rFonts w:ascii="Calibri" w:hAnsi="Calibri" w:cs="Calibri"/>
          <w:sz w:val="24"/>
          <w:szCs w:val="24"/>
        </w:rPr>
        <w:t>banking ed i dati riportati sul bollettino, selezionando dalla</w:t>
      </w:r>
    </w:p>
    <w:p w14:paraId="40DE9508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homepage il servizio PAGOPA</w:t>
      </w:r>
    </w:p>
    <w:p w14:paraId="36083BAF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2. Pagare direttamente online:</w:t>
      </w:r>
    </w:p>
    <w:p w14:paraId="74E67200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1. tramite carta di credito/debito</w:t>
      </w:r>
    </w:p>
    <w:p w14:paraId="47B06A80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2. tramite proprio conto corrente (modalità My Bank) All’indirizzo</w:t>
      </w:r>
    </w:p>
    <w:p w14:paraId="55F29E1E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https://www.mybank.eu/it/mybank/banche-e-psp-aderenti/ ricercando nella form il nome</w:t>
      </w:r>
    </w:p>
    <w:p w14:paraId="57A8DB22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della propria banca, è possibile capire se questa abbia aderito al circuito MyBank e quindi</w:t>
      </w:r>
    </w:p>
    <w:p w14:paraId="03EB9952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pagare online attraverso MyBank.</w:t>
      </w:r>
    </w:p>
    <w:p w14:paraId="00659CD5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3. selezionando la voce “altri metodi di pagamento” è possibile pagare con SATISPAY,</w:t>
      </w:r>
    </w:p>
    <w:p w14:paraId="553E5A24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INFOCAMERE e PAYPAL.</w:t>
      </w:r>
    </w:p>
    <w:p w14:paraId="5414EAD9" w14:textId="55137265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 xml:space="preserve">Per informazioni contattare l’Ufficio </w:t>
      </w:r>
      <w:r>
        <w:rPr>
          <w:rFonts w:ascii="Calibri" w:hAnsi="Calibri" w:cs="Calibri"/>
          <w:sz w:val="24"/>
          <w:szCs w:val="24"/>
        </w:rPr>
        <w:t>Mensa</w:t>
      </w:r>
      <w:r w:rsidRPr="006E6B97">
        <w:rPr>
          <w:rFonts w:ascii="Calibri" w:hAnsi="Calibri" w:cs="Calibri"/>
          <w:sz w:val="24"/>
          <w:szCs w:val="24"/>
        </w:rPr>
        <w:t xml:space="preserve"> del Comune di Aprilia, sito in piazza dei Bersaglieri,</w:t>
      </w:r>
    </w:p>
    <w:p w14:paraId="418271E8" w14:textId="7777777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che osserva i seguenti orari di apertura al pubblico:</w:t>
      </w:r>
    </w:p>
    <w:p w14:paraId="44589A69" w14:textId="54FF1497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Lunedì: dalle ore 10.00 alle ore 1</w:t>
      </w:r>
      <w:r>
        <w:rPr>
          <w:rFonts w:ascii="Calibri" w:hAnsi="Calibri" w:cs="Calibri"/>
          <w:sz w:val="24"/>
          <w:szCs w:val="24"/>
        </w:rPr>
        <w:t>2</w:t>
      </w:r>
      <w:r w:rsidRPr="006E6B97">
        <w:rPr>
          <w:rFonts w:ascii="Calibri" w:hAnsi="Calibri" w:cs="Calibri"/>
          <w:sz w:val="24"/>
          <w:szCs w:val="24"/>
        </w:rPr>
        <w:t>.00;</w:t>
      </w:r>
    </w:p>
    <w:p w14:paraId="162892C7" w14:textId="58C5C00B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Giovedi: dalle ore 15.30 alle ore 17.30;</w:t>
      </w:r>
    </w:p>
    <w:p w14:paraId="10ABEDFE" w14:textId="2DC33332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Tel: 06/9</w:t>
      </w:r>
      <w:r>
        <w:rPr>
          <w:rFonts w:ascii="Calibri" w:hAnsi="Calibri" w:cs="Calibri"/>
          <w:sz w:val="24"/>
          <w:szCs w:val="24"/>
        </w:rPr>
        <w:t>2018809</w:t>
      </w:r>
    </w:p>
    <w:p w14:paraId="2ED5E0B9" w14:textId="3B9FE2B3" w:rsidR="006E6B97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>mail: servizio</w:t>
      </w:r>
      <w:r w:rsidR="00FB0B75">
        <w:rPr>
          <w:rFonts w:ascii="Calibri" w:hAnsi="Calibri" w:cs="Calibri"/>
          <w:sz w:val="24"/>
          <w:szCs w:val="24"/>
        </w:rPr>
        <w:t>mensa@comune.aprilia.lt.it</w:t>
      </w:r>
    </w:p>
    <w:p w14:paraId="7A15C1C4" w14:textId="10803C81" w:rsidR="0021607A" w:rsidRPr="006E6B97" w:rsidRDefault="006E6B97" w:rsidP="006E6B97">
      <w:pPr>
        <w:rPr>
          <w:rFonts w:ascii="Calibri" w:hAnsi="Calibri" w:cs="Calibri"/>
          <w:sz w:val="24"/>
          <w:szCs w:val="24"/>
        </w:rPr>
      </w:pPr>
      <w:r w:rsidRPr="006E6B97">
        <w:rPr>
          <w:rFonts w:ascii="Calibri" w:hAnsi="Calibri" w:cs="Calibri"/>
          <w:sz w:val="24"/>
          <w:szCs w:val="24"/>
        </w:rPr>
        <w:t xml:space="preserve">pec: </w:t>
      </w:r>
      <w:r w:rsidR="00FB0B75">
        <w:rPr>
          <w:rFonts w:ascii="Calibri" w:hAnsi="Calibri" w:cs="Calibri"/>
          <w:sz w:val="24"/>
          <w:szCs w:val="24"/>
        </w:rPr>
        <w:t>pubblicaistruzione</w:t>
      </w:r>
      <w:r w:rsidRPr="006E6B97">
        <w:rPr>
          <w:rFonts w:ascii="Calibri" w:hAnsi="Calibri" w:cs="Calibri"/>
          <w:sz w:val="24"/>
          <w:szCs w:val="24"/>
        </w:rPr>
        <w:t>@pec.comune</w:t>
      </w:r>
      <w:r w:rsidR="00FB0B75">
        <w:rPr>
          <w:rFonts w:ascii="Calibri" w:hAnsi="Calibri" w:cs="Calibri"/>
          <w:sz w:val="24"/>
          <w:szCs w:val="24"/>
        </w:rPr>
        <w:t>.</w:t>
      </w:r>
      <w:r w:rsidRPr="006E6B97">
        <w:rPr>
          <w:rFonts w:ascii="Calibri" w:hAnsi="Calibri" w:cs="Calibri"/>
          <w:sz w:val="24"/>
          <w:szCs w:val="24"/>
        </w:rPr>
        <w:t>aprilia.</w:t>
      </w:r>
      <w:r w:rsidR="00FB0B75">
        <w:rPr>
          <w:rFonts w:ascii="Calibri" w:hAnsi="Calibri" w:cs="Calibri"/>
          <w:sz w:val="24"/>
          <w:szCs w:val="24"/>
        </w:rPr>
        <w:t>lt</w:t>
      </w:r>
      <w:r w:rsidRPr="006E6B97">
        <w:rPr>
          <w:rFonts w:ascii="Calibri" w:hAnsi="Calibri" w:cs="Calibri"/>
          <w:sz w:val="24"/>
          <w:szCs w:val="24"/>
        </w:rPr>
        <w:t>.it</w:t>
      </w:r>
    </w:p>
    <w:sectPr w:rsidR="0021607A" w:rsidRPr="006E6B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85"/>
    <w:rsid w:val="0021607A"/>
    <w:rsid w:val="006E6B97"/>
    <w:rsid w:val="00A0033D"/>
    <w:rsid w:val="00B72A85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CCE8"/>
  <w15:chartTrackingRefBased/>
  <w15:docId w15:val="{6F2987C0-CA03-4F94-B720-E11561C20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Stringhetta</dc:creator>
  <cp:keywords/>
  <dc:description/>
  <cp:lastModifiedBy>Maurizio Stringhetta</cp:lastModifiedBy>
  <cp:revision>3</cp:revision>
  <dcterms:created xsi:type="dcterms:W3CDTF">2022-01-31T12:33:00Z</dcterms:created>
  <dcterms:modified xsi:type="dcterms:W3CDTF">2022-01-31T12:39:00Z</dcterms:modified>
</cp:coreProperties>
</file>