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6E13" w14:textId="34380BB0" w:rsidR="00B32D5E" w:rsidRPr="002D6CE2" w:rsidRDefault="00B32D5E"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p>
    <w:p w14:paraId="168BD125" w14:textId="77777777" w:rsidR="00B32D5E" w:rsidRPr="002D6CE2" w:rsidRDefault="00B32D5E"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61DB9C0" w14:textId="77777777" w:rsidR="00B32D5E" w:rsidRPr="002D6CE2" w:rsidRDefault="00B32D5E"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455D7C7" w14:textId="77777777" w:rsidR="00B32D5E" w:rsidRPr="002D6CE2" w:rsidRDefault="00B32D5E"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708BB35" w14:textId="7A87275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b/>
          <w:color w:val="000000"/>
          <w:sz w:val="24"/>
          <w:szCs w:val="24"/>
        </w:rPr>
        <w:t>CITT</w:t>
      </w:r>
      <w:r w:rsidR="00557A08" w:rsidRPr="002D6CE2">
        <w:rPr>
          <w:rFonts w:ascii="Times New Roman" w:eastAsia="Times New Roman" w:hAnsi="Times New Roman" w:cs="Times New Roman"/>
          <w:b/>
          <w:color w:val="000000"/>
          <w:sz w:val="24"/>
          <w:szCs w:val="24"/>
        </w:rPr>
        <w:t>À</w:t>
      </w:r>
      <w:r w:rsidRPr="002D6CE2">
        <w:rPr>
          <w:rFonts w:ascii="Times New Roman" w:eastAsia="Times New Roman" w:hAnsi="Times New Roman" w:cs="Times New Roman"/>
          <w:b/>
          <w:color w:val="000000"/>
          <w:sz w:val="24"/>
          <w:szCs w:val="24"/>
        </w:rPr>
        <w:t xml:space="preserve"> DI APRILIA</w:t>
      </w:r>
    </w:p>
    <w:p w14:paraId="0502D239"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i/>
          <w:color w:val="000000"/>
          <w:sz w:val="24"/>
          <w:szCs w:val="24"/>
        </w:rPr>
        <w:t>III Settore</w:t>
      </w:r>
    </w:p>
    <w:p w14:paraId="584792BF"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i/>
          <w:color w:val="000000"/>
          <w:sz w:val="24"/>
          <w:szCs w:val="24"/>
        </w:rPr>
        <w:t>Ufficio di Piano</w:t>
      </w:r>
    </w:p>
    <w:p w14:paraId="4CD59283"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b/>
          <w:color w:val="000000"/>
          <w:sz w:val="24"/>
          <w:szCs w:val="24"/>
        </w:rPr>
        <w:t>Piazza dei Bersaglieri – 04011 Aprilia (LT)</w:t>
      </w:r>
    </w:p>
    <w:p w14:paraId="38627F5C" w14:textId="77777777" w:rsidR="00114CAB" w:rsidRPr="002D6CE2" w:rsidRDefault="004E0285"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8">
        <w:r w:rsidR="00114CAB" w:rsidRPr="002D6CE2">
          <w:rPr>
            <w:rFonts w:ascii="Times New Roman" w:eastAsia="Times New Roman" w:hAnsi="Times New Roman" w:cs="Times New Roman"/>
            <w:b/>
            <w:color w:val="000000"/>
            <w:sz w:val="24"/>
            <w:szCs w:val="24"/>
            <w:u w:val="single"/>
          </w:rPr>
          <w:t>www.comune.aprilia.lt.it</w:t>
        </w:r>
      </w:hyperlink>
    </w:p>
    <w:p w14:paraId="35BCC91C"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67C0519"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0F71892" w14:textId="54DD47B3"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noProof/>
          <w:color w:val="000000"/>
          <w:sz w:val="24"/>
          <w:szCs w:val="24"/>
          <w:lang w:eastAsia="it-IT"/>
        </w:rPr>
        <w:drawing>
          <wp:inline distT="0" distB="0" distL="0" distR="0" wp14:anchorId="1AD7774E" wp14:editId="3CC46180">
            <wp:extent cx="1981200" cy="1733550"/>
            <wp:effectExtent l="0" t="0" r="0" b="0"/>
            <wp:docPr id="3" name="Immagine 3" descr="DistrettoLT1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DistrettoLT1 Bann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33550"/>
                    </a:xfrm>
                    <a:prstGeom prst="rect">
                      <a:avLst/>
                    </a:prstGeom>
                    <a:noFill/>
                    <a:ln>
                      <a:noFill/>
                    </a:ln>
                  </pic:spPr>
                </pic:pic>
              </a:graphicData>
            </a:graphic>
          </wp:inline>
        </w:drawing>
      </w:r>
    </w:p>
    <w:p w14:paraId="42766338"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color w:val="000000"/>
          <w:sz w:val="24"/>
          <w:szCs w:val="24"/>
        </w:rPr>
        <w:t>www.distrettosociosanitariolt1.it</w:t>
      </w:r>
    </w:p>
    <w:p w14:paraId="52C92E70" w14:textId="77777777" w:rsidR="00114CAB" w:rsidRPr="002D6CE2" w:rsidRDefault="00114CAB" w:rsidP="002D6CE2">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7BD2EBDB" w14:textId="6A09C984" w:rsidR="00114CAB" w:rsidRDefault="00114CAB" w:rsidP="002D6CE2">
      <w:pPr>
        <w:autoSpaceDE w:val="0"/>
        <w:autoSpaceDN w:val="0"/>
        <w:adjustRightInd w:val="0"/>
        <w:spacing w:after="0" w:line="240" w:lineRule="auto"/>
        <w:jc w:val="center"/>
        <w:rPr>
          <w:rFonts w:ascii="Times New Roman" w:hAnsi="Times New Roman" w:cs="Times New Roman"/>
          <w:b/>
          <w:bCs/>
          <w:sz w:val="24"/>
          <w:szCs w:val="24"/>
        </w:rPr>
      </w:pPr>
      <w:r w:rsidRPr="002D6CE2">
        <w:rPr>
          <w:rFonts w:ascii="Times New Roman" w:hAnsi="Times New Roman" w:cs="Times New Roman"/>
          <w:b/>
          <w:bCs/>
          <w:color w:val="000000"/>
          <w:sz w:val="24"/>
          <w:szCs w:val="24"/>
        </w:rPr>
        <w:t xml:space="preserve">AFFIDAMENTO </w:t>
      </w:r>
      <w:r w:rsidR="006170EE">
        <w:rPr>
          <w:rFonts w:ascii="Times New Roman" w:hAnsi="Times New Roman" w:cs="Times New Roman"/>
          <w:b/>
          <w:bCs/>
          <w:color w:val="000000"/>
          <w:sz w:val="24"/>
          <w:szCs w:val="24"/>
        </w:rPr>
        <w:t xml:space="preserve">DIRETTO </w:t>
      </w:r>
      <w:r w:rsidR="00964BD1">
        <w:rPr>
          <w:rFonts w:ascii="Times New Roman" w:hAnsi="Times New Roman" w:cs="Times New Roman"/>
          <w:b/>
          <w:bCs/>
          <w:sz w:val="24"/>
          <w:szCs w:val="24"/>
        </w:rPr>
        <w:t>RAFFORZAMENTO DEL SEGRETARIATO SOCIALE</w:t>
      </w:r>
      <w:r w:rsidR="00557A08" w:rsidRPr="002D6CE2">
        <w:rPr>
          <w:rFonts w:ascii="Times New Roman" w:hAnsi="Times New Roman" w:cs="Times New Roman"/>
          <w:b/>
          <w:bCs/>
          <w:sz w:val="24"/>
          <w:szCs w:val="24"/>
        </w:rPr>
        <w:t xml:space="preserve"> </w:t>
      </w:r>
    </w:p>
    <w:p w14:paraId="0A759BDA" w14:textId="0A1F6743" w:rsidR="006170EE" w:rsidRPr="002D6CE2" w:rsidRDefault="006170EE" w:rsidP="002D6CE2">
      <w:pPr>
        <w:autoSpaceDE w:val="0"/>
        <w:autoSpaceDN w:val="0"/>
        <w:adjustRightInd w:val="0"/>
        <w:spacing w:after="0" w:line="240" w:lineRule="auto"/>
        <w:jc w:val="center"/>
        <w:rPr>
          <w:rFonts w:ascii="Times New Roman" w:hAnsi="Times New Roman" w:cs="Times New Roman"/>
          <w:b/>
          <w:bCs/>
          <w:strike/>
          <w:sz w:val="24"/>
          <w:szCs w:val="24"/>
        </w:rPr>
      </w:pPr>
      <w:r>
        <w:rPr>
          <w:rFonts w:ascii="Times New Roman" w:hAnsi="Times New Roman" w:cs="Times New Roman"/>
          <w:b/>
          <w:bCs/>
          <w:sz w:val="24"/>
          <w:szCs w:val="24"/>
        </w:rPr>
        <w:t>AVVISO 3/2019 PON INCLUSIONE</w:t>
      </w:r>
    </w:p>
    <w:p w14:paraId="76D8402E"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123152D" w14:textId="77777777" w:rsidR="00114CAB" w:rsidRPr="002D6CE2" w:rsidRDefault="00114CAB" w:rsidP="002D6CE2">
      <w:pPr>
        <w:pBdr>
          <w:top w:val="single" w:sz="4" w:space="1" w:color="auto"/>
          <w:left w:val="single" w:sz="4" w:space="1" w:color="auto"/>
          <w:bottom w:val="single" w:sz="4" w:space="1" w:color="auto"/>
          <w:right w:val="single" w:sz="4" w:space="1" w:color="auto"/>
          <w:between w:val="nil"/>
        </w:pBdr>
        <w:spacing w:after="0" w:line="240" w:lineRule="auto"/>
        <w:jc w:val="center"/>
        <w:rPr>
          <w:rFonts w:ascii="Times New Roman" w:eastAsia="Times New Roman" w:hAnsi="Times New Roman" w:cs="Times New Roman"/>
          <w:color w:val="000000"/>
          <w:sz w:val="24"/>
          <w:szCs w:val="24"/>
        </w:rPr>
      </w:pPr>
      <w:r w:rsidRPr="002D6CE2">
        <w:rPr>
          <w:rFonts w:ascii="Times New Roman" w:eastAsia="Times New Roman" w:hAnsi="Times New Roman" w:cs="Times New Roman"/>
          <w:b/>
          <w:color w:val="000000"/>
          <w:sz w:val="24"/>
          <w:szCs w:val="24"/>
        </w:rPr>
        <w:t>CAPITOLATO SPECIALE</w:t>
      </w:r>
    </w:p>
    <w:p w14:paraId="19F051EA" w14:textId="77777777" w:rsidR="00114CAB" w:rsidRPr="002D6CE2" w:rsidRDefault="00114CAB" w:rsidP="002D6C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756533B" w14:textId="65C2BB84" w:rsidR="00F8574D" w:rsidRPr="000D612B" w:rsidRDefault="00F8574D" w:rsidP="00F8574D">
      <w:pPr>
        <w:pStyle w:val="Titolo5"/>
        <w:pBdr>
          <w:bottom w:val="single" w:sz="6" w:space="2" w:color="BEBEBE"/>
        </w:pBdr>
        <w:shd w:val="clear" w:color="auto" w:fill="FFFFFF"/>
        <w:spacing w:before="0" w:after="75"/>
        <w:jc w:val="center"/>
        <w:rPr>
          <w:rFonts w:ascii="Times New Roman" w:hAnsi="Times New Roman"/>
          <w:bCs w:val="0"/>
          <w:i w:val="0"/>
          <w:iCs w:val="0"/>
          <w:sz w:val="24"/>
          <w:szCs w:val="24"/>
        </w:rPr>
      </w:pPr>
      <w:bookmarkStart w:id="1" w:name="_Hlk79135548"/>
      <w:r w:rsidRPr="002662FD">
        <w:rPr>
          <w:rFonts w:ascii="Times New Roman" w:hAnsi="Times New Roman"/>
          <w:bCs w:val="0"/>
          <w:i w:val="0"/>
          <w:iCs w:val="0"/>
          <w:sz w:val="24"/>
          <w:szCs w:val="24"/>
          <w:lang w:eastAsia="en-US"/>
        </w:rPr>
        <w:t>CIG</w:t>
      </w:r>
      <w:r w:rsidR="002662FD">
        <w:rPr>
          <w:rFonts w:ascii="Times New Roman" w:hAnsi="Times New Roman"/>
          <w:bCs w:val="0"/>
          <w:i w:val="0"/>
          <w:iCs w:val="0"/>
          <w:sz w:val="24"/>
          <w:szCs w:val="24"/>
          <w:lang w:eastAsia="en-US"/>
        </w:rPr>
        <w:t xml:space="preserve"> 8913003ABF </w:t>
      </w:r>
      <w:r w:rsidRPr="000D612B">
        <w:rPr>
          <w:rStyle w:val="Enfasigrassetto"/>
          <w:rFonts w:ascii="Times New Roman" w:hAnsi="Times New Roman"/>
          <w:b/>
          <w:i w:val="0"/>
          <w:iCs w:val="0"/>
          <w:sz w:val="24"/>
          <w:szCs w:val="24"/>
        </w:rPr>
        <w:t xml:space="preserve">- </w:t>
      </w:r>
      <w:r w:rsidRPr="006170EE">
        <w:rPr>
          <w:rFonts w:ascii="Cambria" w:hAnsi="Cambria"/>
          <w:bCs w:val="0"/>
          <w:i w:val="0"/>
          <w:iCs w:val="0"/>
          <w:sz w:val="24"/>
          <w:szCs w:val="24"/>
          <w:lang w:eastAsia="en-US"/>
        </w:rPr>
        <w:t>CUP</w:t>
      </w:r>
      <w:r w:rsidRPr="006170EE">
        <w:rPr>
          <w:rStyle w:val="Enfasigrassetto"/>
          <w:rFonts w:ascii="Cambria" w:hAnsi="Cambria"/>
          <w:bCs/>
          <w:i w:val="0"/>
          <w:iCs w:val="0"/>
          <w:sz w:val="24"/>
          <w:szCs w:val="24"/>
        </w:rPr>
        <w:t xml:space="preserve"> </w:t>
      </w:r>
      <w:r w:rsidR="006170EE" w:rsidRPr="006170EE">
        <w:rPr>
          <w:rFonts w:ascii="Cambria" w:hAnsi="Cambria"/>
          <w:i w:val="0"/>
          <w:iCs w:val="0"/>
          <w:sz w:val="24"/>
          <w:szCs w:val="24"/>
        </w:rPr>
        <w:t>G71E17000220006</w:t>
      </w:r>
    </w:p>
    <w:bookmarkEnd w:id="1"/>
    <w:p w14:paraId="3179564A" w14:textId="77777777" w:rsidR="005C51F9" w:rsidRPr="002D6CE2" w:rsidRDefault="005C51F9" w:rsidP="002D6CE2">
      <w:pPr>
        <w:pStyle w:val="Titolo1"/>
        <w:spacing w:before="0" w:line="240" w:lineRule="auto"/>
        <w:rPr>
          <w:rFonts w:ascii="Times New Roman" w:hAnsi="Times New Roman" w:cs="Times New Roman"/>
          <w:sz w:val="24"/>
          <w:szCs w:val="24"/>
        </w:rPr>
      </w:pPr>
    </w:p>
    <w:p w14:paraId="18096333" w14:textId="77777777" w:rsidR="005C51F9" w:rsidRPr="002D6CE2" w:rsidRDefault="005C51F9" w:rsidP="002D6CE2">
      <w:pPr>
        <w:pStyle w:val="Titolo1"/>
        <w:spacing w:before="0" w:line="240" w:lineRule="auto"/>
        <w:rPr>
          <w:rFonts w:ascii="Times New Roman" w:hAnsi="Times New Roman" w:cs="Times New Roman"/>
          <w:sz w:val="24"/>
          <w:szCs w:val="24"/>
        </w:rPr>
      </w:pPr>
    </w:p>
    <w:p w14:paraId="377F6EEF" w14:textId="6F2BA80B" w:rsidR="005C51F9" w:rsidRPr="002D6CE2" w:rsidRDefault="005C51F9" w:rsidP="002D6CE2">
      <w:pPr>
        <w:pStyle w:val="Titolo1"/>
        <w:spacing w:before="0" w:line="240" w:lineRule="auto"/>
        <w:rPr>
          <w:rFonts w:ascii="Times New Roman" w:hAnsi="Times New Roman" w:cs="Times New Roman"/>
          <w:sz w:val="24"/>
          <w:szCs w:val="24"/>
        </w:rPr>
      </w:pPr>
    </w:p>
    <w:p w14:paraId="78DAA535" w14:textId="77777777" w:rsidR="005C51F9" w:rsidRPr="002D6CE2" w:rsidRDefault="005C51F9" w:rsidP="002D6CE2">
      <w:pPr>
        <w:spacing w:after="0" w:line="240" w:lineRule="auto"/>
        <w:rPr>
          <w:rFonts w:ascii="Times New Roman" w:hAnsi="Times New Roman" w:cs="Times New Roman"/>
          <w:sz w:val="24"/>
          <w:szCs w:val="24"/>
        </w:rPr>
      </w:pPr>
    </w:p>
    <w:p w14:paraId="6CB29E2E" w14:textId="77777777" w:rsidR="005C51F9" w:rsidRPr="002D6CE2" w:rsidRDefault="005C51F9" w:rsidP="002D6CE2">
      <w:pPr>
        <w:pStyle w:val="Titolo1"/>
        <w:spacing w:before="0" w:line="240" w:lineRule="auto"/>
        <w:rPr>
          <w:rFonts w:ascii="Times New Roman" w:hAnsi="Times New Roman" w:cs="Times New Roman"/>
          <w:sz w:val="24"/>
          <w:szCs w:val="24"/>
        </w:rPr>
      </w:pPr>
    </w:p>
    <w:p w14:paraId="7BA4C184" w14:textId="77777777" w:rsidR="005C51F9" w:rsidRPr="002D6CE2" w:rsidRDefault="005C51F9" w:rsidP="002D6CE2">
      <w:pPr>
        <w:pStyle w:val="Titolo1"/>
        <w:spacing w:before="0" w:line="240" w:lineRule="auto"/>
        <w:rPr>
          <w:rFonts w:ascii="Times New Roman" w:hAnsi="Times New Roman" w:cs="Times New Roman"/>
          <w:sz w:val="24"/>
          <w:szCs w:val="24"/>
        </w:rPr>
      </w:pPr>
    </w:p>
    <w:p w14:paraId="42F6DB6D" w14:textId="37BD21DF" w:rsidR="005C51F9" w:rsidRDefault="005C51F9" w:rsidP="002D6CE2">
      <w:pPr>
        <w:pStyle w:val="Titolo1"/>
        <w:spacing w:before="0" w:line="240" w:lineRule="auto"/>
        <w:rPr>
          <w:rFonts w:ascii="Times New Roman" w:hAnsi="Times New Roman" w:cs="Times New Roman"/>
          <w:sz w:val="24"/>
          <w:szCs w:val="24"/>
        </w:rPr>
      </w:pPr>
    </w:p>
    <w:p w14:paraId="6DC92A52" w14:textId="59698279" w:rsidR="002D6CE2" w:rsidRDefault="002D6CE2" w:rsidP="002D6CE2"/>
    <w:p w14:paraId="3FBF515F" w14:textId="29A17531" w:rsidR="002D6CE2" w:rsidRDefault="002D6CE2" w:rsidP="002D6CE2"/>
    <w:p w14:paraId="32199DD0" w14:textId="1BC7F335" w:rsidR="002D6CE2" w:rsidRDefault="002D6CE2" w:rsidP="002D6CE2"/>
    <w:p w14:paraId="60C9E609" w14:textId="3C8AC06F" w:rsidR="002D6CE2" w:rsidRDefault="002D6CE2" w:rsidP="002D6CE2"/>
    <w:p w14:paraId="32054202" w14:textId="0EC21ED8" w:rsidR="002D6CE2" w:rsidRDefault="002D6CE2" w:rsidP="002D6CE2"/>
    <w:p w14:paraId="48260F52" w14:textId="7726A83C" w:rsidR="002D6CE2" w:rsidRDefault="002D6CE2" w:rsidP="002D6CE2"/>
    <w:p w14:paraId="2110F1C5" w14:textId="77777777" w:rsidR="002D6CE2" w:rsidRPr="002D6CE2" w:rsidRDefault="002D6CE2" w:rsidP="002D6CE2"/>
    <w:p w14:paraId="107A29DE" w14:textId="39A4E704" w:rsidR="005C51F9" w:rsidRPr="002D6CE2" w:rsidRDefault="005C51F9" w:rsidP="002D6CE2">
      <w:pPr>
        <w:spacing w:after="0" w:line="240" w:lineRule="auto"/>
        <w:rPr>
          <w:rFonts w:ascii="Times New Roman" w:hAnsi="Times New Roman" w:cs="Times New Roman"/>
          <w:sz w:val="24"/>
          <w:szCs w:val="24"/>
        </w:rPr>
      </w:pPr>
    </w:p>
    <w:p w14:paraId="0C42ABAB" w14:textId="2DE0DF69" w:rsidR="00590A7B" w:rsidRPr="00685AAF" w:rsidRDefault="004554E5" w:rsidP="00685AAF">
      <w:pPr>
        <w:spacing w:after="0" w:line="240" w:lineRule="auto"/>
        <w:rPr>
          <w:rFonts w:ascii="Times New Roman" w:hAnsi="Times New Roman" w:cs="Times New Roman"/>
          <w:b/>
          <w:bCs/>
          <w:sz w:val="24"/>
          <w:szCs w:val="24"/>
        </w:rPr>
      </w:pPr>
      <w:r w:rsidRPr="00685AAF">
        <w:rPr>
          <w:rFonts w:ascii="Times New Roman" w:hAnsi="Times New Roman" w:cs="Times New Roman"/>
          <w:b/>
          <w:bCs/>
          <w:sz w:val="24"/>
          <w:szCs w:val="24"/>
        </w:rPr>
        <w:lastRenderedPageBreak/>
        <w:t>INDICE</w:t>
      </w:r>
    </w:p>
    <w:p w14:paraId="7153EA04" w14:textId="77777777" w:rsidR="00C07BD0" w:rsidRPr="00685AAF" w:rsidRDefault="00C07BD0" w:rsidP="00685AAF">
      <w:pPr>
        <w:pStyle w:val="Sommario1"/>
        <w:tabs>
          <w:tab w:val="right" w:leader="dot" w:pos="9628"/>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2083825920"/>
        <w:docPartObj>
          <w:docPartGallery w:val="Table of Contents"/>
          <w:docPartUnique/>
        </w:docPartObj>
      </w:sdtPr>
      <w:sdtEndPr>
        <w:rPr>
          <w:b/>
          <w:bCs/>
        </w:rPr>
      </w:sdtEndPr>
      <w:sdtContent>
        <w:p w14:paraId="6512E4DB" w14:textId="25455ED5" w:rsidR="004554E5" w:rsidRPr="00685AAF" w:rsidRDefault="004554E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r w:rsidRPr="00685AAF">
            <w:rPr>
              <w:rFonts w:ascii="Times New Roman" w:hAnsi="Times New Roman" w:cs="Times New Roman"/>
              <w:sz w:val="24"/>
              <w:szCs w:val="24"/>
            </w:rPr>
            <w:fldChar w:fldCharType="begin"/>
          </w:r>
          <w:r w:rsidRPr="00685AAF">
            <w:rPr>
              <w:rFonts w:ascii="Times New Roman" w:hAnsi="Times New Roman" w:cs="Times New Roman"/>
              <w:sz w:val="24"/>
              <w:szCs w:val="24"/>
            </w:rPr>
            <w:instrText xml:space="preserve"> TOC \o "1-3" \h \z \u </w:instrText>
          </w:r>
          <w:r w:rsidRPr="00685AAF">
            <w:rPr>
              <w:rFonts w:ascii="Times New Roman" w:hAnsi="Times New Roman" w:cs="Times New Roman"/>
              <w:sz w:val="24"/>
              <w:szCs w:val="24"/>
            </w:rPr>
            <w:fldChar w:fldCharType="separate"/>
          </w:r>
          <w:hyperlink w:anchor="_Toc81984859" w:history="1">
            <w:r w:rsidRPr="00685AAF">
              <w:rPr>
                <w:rStyle w:val="Collegamentoipertestuale"/>
                <w:rFonts w:ascii="Times New Roman" w:hAnsi="Times New Roman" w:cs="Times New Roman"/>
                <w:noProof/>
                <w:sz w:val="24"/>
                <w:szCs w:val="24"/>
              </w:rPr>
              <w:t>Art. 1 – Oggetto del capitolato e definizione servizio</w:t>
            </w:r>
            <w:r w:rsidRPr="00685AAF">
              <w:rPr>
                <w:rFonts w:ascii="Times New Roman" w:hAnsi="Times New Roman" w:cs="Times New Roman"/>
                <w:noProof/>
                <w:webHidden/>
                <w:sz w:val="24"/>
                <w:szCs w:val="24"/>
              </w:rPr>
              <w:tab/>
            </w:r>
            <w:r w:rsidRPr="00685AAF">
              <w:rPr>
                <w:rFonts w:ascii="Times New Roman" w:hAnsi="Times New Roman" w:cs="Times New Roman"/>
                <w:noProof/>
                <w:webHidden/>
                <w:sz w:val="24"/>
                <w:szCs w:val="24"/>
              </w:rPr>
              <w:fldChar w:fldCharType="begin"/>
            </w:r>
            <w:r w:rsidRPr="00685AAF">
              <w:rPr>
                <w:rFonts w:ascii="Times New Roman" w:hAnsi="Times New Roman" w:cs="Times New Roman"/>
                <w:noProof/>
                <w:webHidden/>
                <w:sz w:val="24"/>
                <w:szCs w:val="24"/>
              </w:rPr>
              <w:instrText xml:space="preserve"> PAGEREF _Toc81984859 \h </w:instrText>
            </w:r>
            <w:r w:rsidRPr="00685AAF">
              <w:rPr>
                <w:rFonts w:ascii="Times New Roman" w:hAnsi="Times New Roman" w:cs="Times New Roman"/>
                <w:noProof/>
                <w:webHidden/>
                <w:sz w:val="24"/>
                <w:szCs w:val="24"/>
              </w:rPr>
            </w:r>
            <w:r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3</w:t>
            </w:r>
            <w:r w:rsidRPr="00685AAF">
              <w:rPr>
                <w:rFonts w:ascii="Times New Roman" w:hAnsi="Times New Roman" w:cs="Times New Roman"/>
                <w:noProof/>
                <w:webHidden/>
                <w:sz w:val="24"/>
                <w:szCs w:val="24"/>
              </w:rPr>
              <w:fldChar w:fldCharType="end"/>
            </w:r>
          </w:hyperlink>
        </w:p>
        <w:p w14:paraId="20E29D99" w14:textId="0EBA53CB"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0" w:history="1">
            <w:r w:rsidR="00363B69" w:rsidRPr="00685AAF">
              <w:rPr>
                <w:rStyle w:val="Collegamentoipertestuale"/>
                <w:rFonts w:ascii="Times New Roman" w:hAnsi="Times New Roman" w:cs="Times New Roman"/>
                <w:noProof/>
                <w:sz w:val="24"/>
                <w:szCs w:val="24"/>
              </w:rPr>
              <w:t xml:space="preserve">Art. 2 – Finalità, </w:t>
            </w:r>
            <w:r w:rsidR="004554E5" w:rsidRPr="00685AAF">
              <w:rPr>
                <w:rStyle w:val="Collegamentoipertestuale"/>
                <w:rFonts w:ascii="Times New Roman" w:hAnsi="Times New Roman" w:cs="Times New Roman"/>
                <w:noProof/>
                <w:sz w:val="24"/>
                <w:szCs w:val="24"/>
              </w:rPr>
              <w:t>obiettivi</w:t>
            </w:r>
            <w:r w:rsidR="00363B69" w:rsidRPr="00685AAF">
              <w:rPr>
                <w:rStyle w:val="Collegamentoipertestuale"/>
                <w:rFonts w:ascii="Times New Roman" w:hAnsi="Times New Roman" w:cs="Times New Roman"/>
                <w:noProof/>
                <w:sz w:val="24"/>
                <w:szCs w:val="24"/>
              </w:rPr>
              <w:t xml:space="preserve"> e svolgimento del servizio</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_Toc81984860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3</w:t>
            </w:r>
            <w:r w:rsidR="004554E5" w:rsidRPr="00685AAF">
              <w:rPr>
                <w:rFonts w:ascii="Times New Roman" w:hAnsi="Times New Roman" w:cs="Times New Roman"/>
                <w:noProof/>
                <w:webHidden/>
                <w:sz w:val="24"/>
                <w:szCs w:val="24"/>
              </w:rPr>
              <w:fldChar w:fldCharType="end"/>
            </w:r>
          </w:hyperlink>
        </w:p>
        <w:p w14:paraId="03AB93E7" w14:textId="2BD03E36"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2" w:history="1">
            <w:r w:rsidR="00363B69" w:rsidRPr="00685AAF">
              <w:rPr>
                <w:rStyle w:val="Collegamentoipertestuale"/>
                <w:rFonts w:ascii="Times New Roman" w:hAnsi="Times New Roman" w:cs="Times New Roman"/>
                <w:noProof/>
                <w:sz w:val="24"/>
                <w:szCs w:val="24"/>
              </w:rPr>
              <w:t>Art. 3</w:t>
            </w:r>
            <w:r w:rsidR="004554E5" w:rsidRPr="00685AAF">
              <w:rPr>
                <w:rStyle w:val="Collegamentoipertestuale"/>
                <w:rFonts w:ascii="Times New Roman" w:hAnsi="Times New Roman" w:cs="Times New Roman"/>
                <w:noProof/>
                <w:sz w:val="24"/>
                <w:szCs w:val="24"/>
              </w:rPr>
              <w:t xml:space="preserve"> - Destinatari</w:t>
            </w:r>
            <w:r w:rsidR="004554E5" w:rsidRPr="00685AAF">
              <w:rPr>
                <w:rFonts w:ascii="Times New Roman" w:hAnsi="Times New Roman" w:cs="Times New Roman"/>
                <w:noProof/>
                <w:webHidden/>
                <w:sz w:val="24"/>
                <w:szCs w:val="24"/>
              </w:rPr>
              <w:tab/>
            </w:r>
            <w:r w:rsidR="00363B69" w:rsidRPr="00685AAF">
              <w:rPr>
                <w:rFonts w:ascii="Times New Roman" w:hAnsi="Times New Roman" w:cs="Times New Roman"/>
                <w:noProof/>
                <w:webHidden/>
                <w:sz w:val="24"/>
                <w:szCs w:val="24"/>
              </w:rPr>
              <w:t>4</w:t>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_Toc81984862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b/>
                <w:bCs/>
                <w:noProof/>
                <w:webHidden/>
                <w:sz w:val="24"/>
                <w:szCs w:val="24"/>
              </w:rPr>
              <w:t>.</w:t>
            </w:r>
            <w:r w:rsidR="004554E5" w:rsidRPr="00685AAF">
              <w:rPr>
                <w:rFonts w:ascii="Times New Roman" w:hAnsi="Times New Roman" w:cs="Times New Roman"/>
                <w:noProof/>
                <w:webHidden/>
                <w:sz w:val="24"/>
                <w:szCs w:val="24"/>
              </w:rPr>
              <w:fldChar w:fldCharType="end"/>
            </w:r>
          </w:hyperlink>
        </w:p>
        <w:p w14:paraId="6855AA4E" w14:textId="6F90A5AC"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3" w:history="1">
            <w:r w:rsidR="00363B69" w:rsidRPr="00685AAF">
              <w:rPr>
                <w:rStyle w:val="Collegamentoipertestuale"/>
                <w:rFonts w:ascii="Times New Roman" w:hAnsi="Times New Roman" w:cs="Times New Roman"/>
                <w:noProof/>
                <w:sz w:val="24"/>
                <w:szCs w:val="24"/>
              </w:rPr>
              <w:t>Art. 4</w:t>
            </w:r>
            <w:r w:rsidR="004554E5" w:rsidRPr="00685AAF">
              <w:rPr>
                <w:rStyle w:val="Collegamentoipertestuale"/>
                <w:rFonts w:ascii="Times New Roman" w:hAnsi="Times New Roman" w:cs="Times New Roman"/>
                <w:noProof/>
                <w:sz w:val="24"/>
                <w:szCs w:val="24"/>
              </w:rPr>
              <w:t xml:space="preserve"> - Organizzazione del Servizio</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_Toc81984863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4</w:t>
            </w:r>
            <w:r w:rsidR="004554E5" w:rsidRPr="00685AAF">
              <w:rPr>
                <w:rFonts w:ascii="Times New Roman" w:hAnsi="Times New Roman" w:cs="Times New Roman"/>
                <w:noProof/>
                <w:webHidden/>
                <w:sz w:val="24"/>
                <w:szCs w:val="24"/>
              </w:rPr>
              <w:fldChar w:fldCharType="end"/>
            </w:r>
          </w:hyperlink>
        </w:p>
        <w:p w14:paraId="397364AD" w14:textId="32D65CCB"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4" w:history="1">
            <w:r w:rsidR="00363B69" w:rsidRPr="00685AAF">
              <w:rPr>
                <w:rStyle w:val="Collegamentoipertestuale"/>
                <w:rFonts w:ascii="Times New Roman" w:hAnsi="Times New Roman" w:cs="Times New Roman"/>
                <w:noProof/>
                <w:sz w:val="24"/>
                <w:szCs w:val="24"/>
              </w:rPr>
              <w:t>Art. 5</w:t>
            </w:r>
            <w:r w:rsidR="004554E5" w:rsidRPr="00685AAF">
              <w:rPr>
                <w:rStyle w:val="Collegamentoipertestuale"/>
                <w:rFonts w:ascii="Times New Roman" w:hAnsi="Times New Roman" w:cs="Times New Roman"/>
                <w:noProof/>
                <w:sz w:val="24"/>
                <w:szCs w:val="24"/>
              </w:rPr>
              <w:t xml:space="preserve"> - Personale</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_Toc81984864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4</w:t>
            </w:r>
            <w:r w:rsidR="004554E5" w:rsidRPr="00685AAF">
              <w:rPr>
                <w:rFonts w:ascii="Times New Roman" w:hAnsi="Times New Roman" w:cs="Times New Roman"/>
                <w:noProof/>
                <w:webHidden/>
                <w:sz w:val="24"/>
                <w:szCs w:val="24"/>
              </w:rPr>
              <w:fldChar w:fldCharType="end"/>
            </w:r>
          </w:hyperlink>
        </w:p>
        <w:p w14:paraId="1AEA21BC" w14:textId="37143080"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5" w:history="1">
            <w:r w:rsidR="00363B69" w:rsidRPr="00685AAF">
              <w:rPr>
                <w:rStyle w:val="Collegamentoipertestuale"/>
                <w:rFonts w:ascii="Times New Roman" w:hAnsi="Times New Roman" w:cs="Times New Roman"/>
                <w:noProof/>
                <w:sz w:val="24"/>
                <w:szCs w:val="24"/>
              </w:rPr>
              <w:t>Art. 6</w:t>
            </w:r>
            <w:r w:rsidR="004554E5" w:rsidRPr="00685AAF">
              <w:rPr>
                <w:rStyle w:val="Collegamentoipertestuale"/>
                <w:rFonts w:ascii="Times New Roman" w:hAnsi="Times New Roman" w:cs="Times New Roman"/>
                <w:noProof/>
                <w:sz w:val="24"/>
                <w:szCs w:val="24"/>
              </w:rPr>
              <w:t xml:space="preserve"> - Obblighi dell’Impresa Appaltatrice in materia di trattamento del personale</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_Toc81984865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5</w:t>
            </w:r>
            <w:r w:rsidR="004554E5" w:rsidRPr="00685AAF">
              <w:rPr>
                <w:rFonts w:ascii="Times New Roman" w:hAnsi="Times New Roman" w:cs="Times New Roman"/>
                <w:noProof/>
                <w:webHidden/>
                <w:sz w:val="24"/>
                <w:szCs w:val="24"/>
              </w:rPr>
              <w:fldChar w:fldCharType="end"/>
            </w:r>
          </w:hyperlink>
        </w:p>
        <w:p w14:paraId="231CD774" w14:textId="2C02E11E"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6" w:history="1">
            <w:r w:rsidR="00363B69" w:rsidRPr="00685AAF">
              <w:rPr>
                <w:rStyle w:val="Collegamentoipertestuale"/>
                <w:rFonts w:ascii="Times New Roman" w:hAnsi="Times New Roman" w:cs="Times New Roman"/>
                <w:noProof/>
                <w:sz w:val="24"/>
                <w:szCs w:val="24"/>
              </w:rPr>
              <w:t>Art. 7</w:t>
            </w:r>
            <w:r w:rsidR="004554E5" w:rsidRPr="00685AAF">
              <w:rPr>
                <w:rStyle w:val="Collegamentoipertestuale"/>
                <w:rFonts w:ascii="Times New Roman" w:hAnsi="Times New Roman" w:cs="Times New Roman"/>
                <w:noProof/>
                <w:sz w:val="24"/>
                <w:szCs w:val="24"/>
              </w:rPr>
              <w:t xml:space="preserve"> - Clausola di gradimento del personale</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_Toc81984866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6</w:t>
            </w:r>
            <w:r w:rsidR="004554E5" w:rsidRPr="00685AAF">
              <w:rPr>
                <w:rFonts w:ascii="Times New Roman" w:hAnsi="Times New Roman" w:cs="Times New Roman"/>
                <w:noProof/>
                <w:webHidden/>
                <w:sz w:val="24"/>
                <w:szCs w:val="24"/>
              </w:rPr>
              <w:fldChar w:fldCharType="end"/>
            </w:r>
          </w:hyperlink>
        </w:p>
        <w:p w14:paraId="248252C9" w14:textId="0DEC079B"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7" w:history="1">
            <w:r w:rsidR="00363B69" w:rsidRPr="00685AAF">
              <w:rPr>
                <w:rStyle w:val="Collegamentoipertestuale"/>
                <w:rFonts w:ascii="Times New Roman" w:hAnsi="Times New Roman" w:cs="Times New Roman"/>
                <w:noProof/>
                <w:sz w:val="24"/>
                <w:szCs w:val="24"/>
              </w:rPr>
              <w:t>Art.  8</w:t>
            </w:r>
            <w:r w:rsidR="004554E5" w:rsidRPr="00685AAF">
              <w:rPr>
                <w:rStyle w:val="Collegamentoipertestuale"/>
                <w:rFonts w:ascii="Times New Roman" w:hAnsi="Times New Roman" w:cs="Times New Roman"/>
                <w:noProof/>
                <w:sz w:val="24"/>
                <w:szCs w:val="24"/>
              </w:rPr>
              <w:t xml:space="preserve"> - Assicurazioni</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_Toc81984867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7</w:t>
            </w:r>
            <w:r w:rsidR="004554E5" w:rsidRPr="00685AAF">
              <w:rPr>
                <w:rFonts w:ascii="Times New Roman" w:hAnsi="Times New Roman" w:cs="Times New Roman"/>
                <w:noProof/>
                <w:webHidden/>
                <w:sz w:val="24"/>
                <w:szCs w:val="24"/>
              </w:rPr>
              <w:fldChar w:fldCharType="end"/>
            </w:r>
          </w:hyperlink>
        </w:p>
        <w:p w14:paraId="36AEB419" w14:textId="37804A8F"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8" w:history="1">
            <w:r w:rsidR="00363B69" w:rsidRPr="00685AAF">
              <w:rPr>
                <w:rStyle w:val="Collegamentoipertestuale"/>
                <w:rFonts w:ascii="Times New Roman" w:hAnsi="Times New Roman" w:cs="Times New Roman"/>
                <w:noProof/>
                <w:sz w:val="24"/>
                <w:szCs w:val="24"/>
              </w:rPr>
              <w:t>Art. 9</w:t>
            </w:r>
            <w:r w:rsidR="004554E5" w:rsidRPr="00685AAF">
              <w:rPr>
                <w:rStyle w:val="Collegamentoipertestuale"/>
                <w:rFonts w:ascii="Times New Roman" w:hAnsi="Times New Roman" w:cs="Times New Roman"/>
                <w:noProof/>
                <w:sz w:val="24"/>
                <w:szCs w:val="24"/>
              </w:rPr>
              <w:t xml:space="preserve"> - Oneri a carico dell’impresa aggiudicataria</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_Toc81984868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7</w:t>
            </w:r>
            <w:r w:rsidR="004554E5" w:rsidRPr="00685AAF">
              <w:rPr>
                <w:rFonts w:ascii="Times New Roman" w:hAnsi="Times New Roman" w:cs="Times New Roman"/>
                <w:noProof/>
                <w:webHidden/>
                <w:sz w:val="24"/>
                <w:szCs w:val="24"/>
              </w:rPr>
              <w:fldChar w:fldCharType="end"/>
            </w:r>
          </w:hyperlink>
        </w:p>
        <w:p w14:paraId="673FFD12" w14:textId="0D489EC6"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69" w:history="1">
            <w:r w:rsidR="00363B69" w:rsidRPr="00685AAF">
              <w:rPr>
                <w:rStyle w:val="Collegamentoipertestuale"/>
                <w:rFonts w:ascii="Times New Roman" w:hAnsi="Times New Roman" w:cs="Times New Roman"/>
                <w:noProof/>
                <w:sz w:val="24"/>
                <w:szCs w:val="24"/>
              </w:rPr>
              <w:t>Art. 10</w:t>
            </w:r>
            <w:r w:rsidR="004554E5" w:rsidRPr="00685AAF">
              <w:rPr>
                <w:rStyle w:val="Collegamentoipertestuale"/>
                <w:rFonts w:ascii="Times New Roman" w:hAnsi="Times New Roman" w:cs="Times New Roman"/>
                <w:noProof/>
                <w:sz w:val="24"/>
                <w:szCs w:val="24"/>
              </w:rPr>
              <w:t xml:space="preserve"> - Tempi di attuazione</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_Toc81984869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7</w:t>
            </w:r>
            <w:r w:rsidR="004554E5" w:rsidRPr="00685AAF">
              <w:rPr>
                <w:rFonts w:ascii="Times New Roman" w:hAnsi="Times New Roman" w:cs="Times New Roman"/>
                <w:noProof/>
                <w:webHidden/>
                <w:sz w:val="24"/>
                <w:szCs w:val="24"/>
              </w:rPr>
              <w:fldChar w:fldCharType="end"/>
            </w:r>
          </w:hyperlink>
        </w:p>
        <w:p w14:paraId="1CDC7B26" w14:textId="31AC484A"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0" w:history="1">
            <w:r w:rsidR="00363B69" w:rsidRPr="00685AAF">
              <w:rPr>
                <w:rStyle w:val="Collegamentoipertestuale"/>
                <w:rFonts w:ascii="Times New Roman" w:hAnsi="Times New Roman" w:cs="Times New Roman"/>
                <w:noProof/>
                <w:sz w:val="24"/>
                <w:szCs w:val="24"/>
              </w:rPr>
              <w:t>Art. 11</w:t>
            </w:r>
            <w:r w:rsidR="004554E5" w:rsidRPr="00685AAF">
              <w:rPr>
                <w:rStyle w:val="Collegamentoipertestuale"/>
                <w:rFonts w:ascii="Times New Roman" w:hAnsi="Times New Roman" w:cs="Times New Roman"/>
                <w:noProof/>
                <w:sz w:val="24"/>
                <w:szCs w:val="24"/>
              </w:rPr>
              <w:t xml:space="preserve"> - Fatturazione e pagamenti</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_Toc81984870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7</w:t>
            </w:r>
            <w:r w:rsidR="004554E5" w:rsidRPr="00685AAF">
              <w:rPr>
                <w:rFonts w:ascii="Times New Roman" w:hAnsi="Times New Roman" w:cs="Times New Roman"/>
                <w:noProof/>
                <w:webHidden/>
                <w:sz w:val="24"/>
                <w:szCs w:val="24"/>
              </w:rPr>
              <w:fldChar w:fldCharType="end"/>
            </w:r>
          </w:hyperlink>
        </w:p>
        <w:p w14:paraId="516D31F4" w14:textId="67607FFA"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1" w:history="1">
            <w:r w:rsidR="00363B69" w:rsidRPr="00685AAF">
              <w:rPr>
                <w:rStyle w:val="Collegamentoipertestuale"/>
                <w:rFonts w:ascii="Times New Roman" w:hAnsi="Times New Roman" w:cs="Times New Roman"/>
                <w:noProof/>
                <w:sz w:val="24"/>
                <w:szCs w:val="24"/>
              </w:rPr>
              <w:t>Art. 12</w:t>
            </w:r>
            <w:r w:rsidR="004554E5" w:rsidRPr="00685AAF">
              <w:rPr>
                <w:rStyle w:val="Collegamentoipertestuale"/>
                <w:rFonts w:ascii="Times New Roman" w:hAnsi="Times New Roman" w:cs="Times New Roman"/>
                <w:noProof/>
                <w:sz w:val="24"/>
                <w:szCs w:val="24"/>
              </w:rPr>
              <w:t xml:space="preserve"> - Inadempienze contrattuali e relative penali</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_Toc81984871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8</w:t>
            </w:r>
            <w:r w:rsidR="004554E5" w:rsidRPr="00685AAF">
              <w:rPr>
                <w:rFonts w:ascii="Times New Roman" w:hAnsi="Times New Roman" w:cs="Times New Roman"/>
                <w:noProof/>
                <w:webHidden/>
                <w:sz w:val="24"/>
                <w:szCs w:val="24"/>
              </w:rPr>
              <w:fldChar w:fldCharType="end"/>
            </w:r>
          </w:hyperlink>
        </w:p>
        <w:p w14:paraId="65222C9D" w14:textId="1EBCC198"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2" w:history="1">
            <w:r w:rsidR="00363B69" w:rsidRPr="00685AAF">
              <w:rPr>
                <w:rStyle w:val="Collegamentoipertestuale"/>
                <w:rFonts w:ascii="Times New Roman" w:hAnsi="Times New Roman" w:cs="Times New Roman"/>
                <w:noProof/>
                <w:sz w:val="24"/>
                <w:szCs w:val="24"/>
              </w:rPr>
              <w:t>Art. 13</w:t>
            </w:r>
            <w:r w:rsidR="004554E5" w:rsidRPr="00685AAF">
              <w:rPr>
                <w:rStyle w:val="Collegamentoipertestuale"/>
                <w:rFonts w:ascii="Times New Roman" w:hAnsi="Times New Roman" w:cs="Times New Roman"/>
                <w:noProof/>
                <w:sz w:val="24"/>
                <w:szCs w:val="24"/>
              </w:rPr>
              <w:t xml:space="preserve"> - Osservanza delle leggi e dei regolamenti</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_Toc81984872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9</w:t>
            </w:r>
            <w:r w:rsidR="004554E5" w:rsidRPr="00685AAF">
              <w:rPr>
                <w:rFonts w:ascii="Times New Roman" w:hAnsi="Times New Roman" w:cs="Times New Roman"/>
                <w:noProof/>
                <w:webHidden/>
                <w:sz w:val="24"/>
                <w:szCs w:val="24"/>
              </w:rPr>
              <w:fldChar w:fldCharType="end"/>
            </w:r>
          </w:hyperlink>
        </w:p>
        <w:p w14:paraId="6B166E1B" w14:textId="3880C632"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3" w:history="1">
            <w:r w:rsidR="00363B69" w:rsidRPr="00685AAF">
              <w:rPr>
                <w:rStyle w:val="Collegamentoipertestuale"/>
                <w:rFonts w:ascii="Times New Roman" w:hAnsi="Times New Roman" w:cs="Times New Roman"/>
                <w:noProof/>
                <w:sz w:val="24"/>
                <w:szCs w:val="24"/>
              </w:rPr>
              <w:t>Art. 14</w:t>
            </w:r>
            <w:r w:rsidR="004554E5" w:rsidRPr="00685AAF">
              <w:rPr>
                <w:rStyle w:val="Collegamentoipertestuale"/>
                <w:rFonts w:ascii="Times New Roman" w:hAnsi="Times New Roman" w:cs="Times New Roman"/>
                <w:noProof/>
                <w:sz w:val="24"/>
                <w:szCs w:val="24"/>
              </w:rPr>
              <w:t xml:space="preserve"> - Modifiche al contratto</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_Toc81984873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9</w:t>
            </w:r>
            <w:r w:rsidR="004554E5" w:rsidRPr="00685AAF">
              <w:rPr>
                <w:rFonts w:ascii="Times New Roman" w:hAnsi="Times New Roman" w:cs="Times New Roman"/>
                <w:noProof/>
                <w:webHidden/>
                <w:sz w:val="24"/>
                <w:szCs w:val="24"/>
              </w:rPr>
              <w:fldChar w:fldCharType="end"/>
            </w:r>
          </w:hyperlink>
        </w:p>
        <w:p w14:paraId="568AF14D" w14:textId="204EA017"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4" w:history="1">
            <w:r w:rsidR="00363B69" w:rsidRPr="00685AAF">
              <w:rPr>
                <w:rStyle w:val="Collegamentoipertestuale"/>
                <w:rFonts w:ascii="Times New Roman" w:hAnsi="Times New Roman" w:cs="Times New Roman"/>
                <w:noProof/>
                <w:sz w:val="24"/>
                <w:szCs w:val="24"/>
              </w:rPr>
              <w:t>Art. 15</w:t>
            </w:r>
            <w:r w:rsidR="004554E5" w:rsidRPr="00685AAF">
              <w:rPr>
                <w:rStyle w:val="Collegamentoipertestuale"/>
                <w:rFonts w:ascii="Times New Roman" w:hAnsi="Times New Roman" w:cs="Times New Roman"/>
                <w:noProof/>
                <w:sz w:val="24"/>
                <w:szCs w:val="24"/>
              </w:rPr>
              <w:t xml:space="preserve"> - Risoluzione del contratto</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_Toc81984874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9</w:t>
            </w:r>
            <w:r w:rsidR="004554E5" w:rsidRPr="00685AAF">
              <w:rPr>
                <w:rFonts w:ascii="Times New Roman" w:hAnsi="Times New Roman" w:cs="Times New Roman"/>
                <w:noProof/>
                <w:webHidden/>
                <w:sz w:val="24"/>
                <w:szCs w:val="24"/>
              </w:rPr>
              <w:fldChar w:fldCharType="end"/>
            </w:r>
          </w:hyperlink>
        </w:p>
        <w:p w14:paraId="2B57FB9A" w14:textId="1FA8CAF3"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5" w:history="1">
            <w:r w:rsidR="00363B69" w:rsidRPr="00685AAF">
              <w:rPr>
                <w:rStyle w:val="Collegamentoipertestuale"/>
                <w:rFonts w:ascii="Times New Roman" w:hAnsi="Times New Roman" w:cs="Times New Roman"/>
                <w:noProof/>
                <w:sz w:val="24"/>
                <w:szCs w:val="24"/>
              </w:rPr>
              <w:t>Art. 16</w:t>
            </w:r>
            <w:r w:rsidR="004554E5" w:rsidRPr="00685AAF">
              <w:rPr>
                <w:rStyle w:val="Collegamentoipertestuale"/>
                <w:rFonts w:ascii="Times New Roman" w:hAnsi="Times New Roman" w:cs="Times New Roman"/>
                <w:noProof/>
                <w:sz w:val="24"/>
                <w:szCs w:val="24"/>
              </w:rPr>
              <w:t xml:space="preserve"> - Recesso</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_Toc81984875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10</w:t>
            </w:r>
            <w:r w:rsidR="004554E5" w:rsidRPr="00685AAF">
              <w:rPr>
                <w:rFonts w:ascii="Times New Roman" w:hAnsi="Times New Roman" w:cs="Times New Roman"/>
                <w:noProof/>
                <w:webHidden/>
                <w:sz w:val="24"/>
                <w:szCs w:val="24"/>
              </w:rPr>
              <w:fldChar w:fldCharType="end"/>
            </w:r>
          </w:hyperlink>
        </w:p>
        <w:p w14:paraId="695C1A9C" w14:textId="775385A0"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6" w:history="1">
            <w:r w:rsidR="00363B69" w:rsidRPr="00685AAF">
              <w:rPr>
                <w:rStyle w:val="Collegamentoipertestuale"/>
                <w:rFonts w:ascii="Times New Roman" w:hAnsi="Times New Roman" w:cs="Times New Roman"/>
                <w:noProof/>
                <w:sz w:val="24"/>
                <w:szCs w:val="24"/>
              </w:rPr>
              <w:t>Art. 17</w:t>
            </w:r>
            <w:r w:rsidR="004554E5" w:rsidRPr="00685AAF">
              <w:rPr>
                <w:rStyle w:val="Collegamentoipertestuale"/>
                <w:rFonts w:ascii="Times New Roman" w:hAnsi="Times New Roman" w:cs="Times New Roman"/>
                <w:noProof/>
                <w:sz w:val="24"/>
                <w:szCs w:val="24"/>
              </w:rPr>
              <w:t xml:space="preserve"> - Protocollo anti contagio Covid-19</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_Toc81984876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11</w:t>
            </w:r>
            <w:r w:rsidR="004554E5" w:rsidRPr="00685AAF">
              <w:rPr>
                <w:rFonts w:ascii="Times New Roman" w:hAnsi="Times New Roman" w:cs="Times New Roman"/>
                <w:noProof/>
                <w:webHidden/>
                <w:sz w:val="24"/>
                <w:szCs w:val="24"/>
              </w:rPr>
              <w:fldChar w:fldCharType="end"/>
            </w:r>
          </w:hyperlink>
        </w:p>
        <w:p w14:paraId="0D75C072" w14:textId="06214D08"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7" w:history="1">
            <w:r w:rsidR="00363B69" w:rsidRPr="00685AAF">
              <w:rPr>
                <w:rStyle w:val="Collegamentoipertestuale"/>
                <w:rFonts w:ascii="Times New Roman" w:hAnsi="Times New Roman" w:cs="Times New Roman"/>
                <w:noProof/>
                <w:sz w:val="24"/>
                <w:szCs w:val="24"/>
                <w:lang w:val="en-US"/>
              </w:rPr>
              <w:t>Art. 18</w:t>
            </w:r>
            <w:r w:rsidR="004554E5" w:rsidRPr="00685AAF">
              <w:rPr>
                <w:rStyle w:val="Collegamentoipertestuale"/>
                <w:rFonts w:ascii="Times New Roman" w:hAnsi="Times New Roman" w:cs="Times New Roman"/>
                <w:noProof/>
                <w:sz w:val="24"/>
                <w:szCs w:val="24"/>
                <w:lang w:val="en-US"/>
              </w:rPr>
              <w:t xml:space="preserve"> - L. 190/2012 E D.P.R. 62/2013</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_Toc81984877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11</w:t>
            </w:r>
            <w:r w:rsidR="004554E5" w:rsidRPr="00685AAF">
              <w:rPr>
                <w:rFonts w:ascii="Times New Roman" w:hAnsi="Times New Roman" w:cs="Times New Roman"/>
                <w:noProof/>
                <w:webHidden/>
                <w:sz w:val="24"/>
                <w:szCs w:val="24"/>
              </w:rPr>
              <w:fldChar w:fldCharType="end"/>
            </w:r>
          </w:hyperlink>
        </w:p>
        <w:p w14:paraId="79648CDC" w14:textId="55A142EC" w:rsidR="004554E5" w:rsidRPr="00685AAF" w:rsidRDefault="004E0285" w:rsidP="00685AAF">
          <w:pPr>
            <w:pStyle w:val="Sommario1"/>
            <w:tabs>
              <w:tab w:val="right" w:leader="dot" w:pos="9628"/>
            </w:tabs>
            <w:spacing w:after="0" w:line="240" w:lineRule="auto"/>
            <w:rPr>
              <w:rFonts w:ascii="Times New Roman" w:eastAsiaTheme="minorEastAsia" w:hAnsi="Times New Roman" w:cs="Times New Roman"/>
              <w:noProof/>
              <w:sz w:val="24"/>
              <w:szCs w:val="24"/>
              <w:lang w:eastAsia="it-IT"/>
            </w:rPr>
          </w:pPr>
          <w:hyperlink w:anchor="_Toc81984878" w:history="1">
            <w:r w:rsidR="00363B69" w:rsidRPr="00685AAF">
              <w:rPr>
                <w:rStyle w:val="Collegamentoipertestuale"/>
                <w:rFonts w:ascii="Times New Roman" w:hAnsi="Times New Roman" w:cs="Times New Roman"/>
                <w:noProof/>
                <w:sz w:val="24"/>
                <w:szCs w:val="24"/>
              </w:rPr>
              <w:t>Art. 19</w:t>
            </w:r>
            <w:r w:rsidR="004554E5" w:rsidRPr="00685AAF">
              <w:rPr>
                <w:rStyle w:val="Collegamentoipertestuale"/>
                <w:rFonts w:ascii="Times New Roman" w:hAnsi="Times New Roman" w:cs="Times New Roman"/>
                <w:noProof/>
                <w:sz w:val="24"/>
                <w:szCs w:val="24"/>
              </w:rPr>
              <w:t xml:space="preserve"> - Trattamento dei dati personali</w:t>
            </w:r>
            <w:r w:rsidR="004554E5" w:rsidRPr="00685AAF">
              <w:rPr>
                <w:rFonts w:ascii="Times New Roman" w:hAnsi="Times New Roman" w:cs="Times New Roman"/>
                <w:noProof/>
                <w:webHidden/>
                <w:sz w:val="24"/>
                <w:szCs w:val="24"/>
              </w:rPr>
              <w:tab/>
            </w:r>
            <w:r w:rsidR="004554E5" w:rsidRPr="00685AAF">
              <w:rPr>
                <w:rFonts w:ascii="Times New Roman" w:hAnsi="Times New Roman" w:cs="Times New Roman"/>
                <w:noProof/>
                <w:webHidden/>
                <w:sz w:val="24"/>
                <w:szCs w:val="24"/>
              </w:rPr>
              <w:fldChar w:fldCharType="begin"/>
            </w:r>
            <w:r w:rsidR="004554E5" w:rsidRPr="00685AAF">
              <w:rPr>
                <w:rFonts w:ascii="Times New Roman" w:hAnsi="Times New Roman" w:cs="Times New Roman"/>
                <w:noProof/>
                <w:webHidden/>
                <w:sz w:val="24"/>
                <w:szCs w:val="24"/>
              </w:rPr>
              <w:instrText xml:space="preserve"> PAGEREF _Toc81984878 \h </w:instrText>
            </w:r>
            <w:r w:rsidR="004554E5" w:rsidRPr="00685AAF">
              <w:rPr>
                <w:rFonts w:ascii="Times New Roman" w:hAnsi="Times New Roman" w:cs="Times New Roman"/>
                <w:noProof/>
                <w:webHidden/>
                <w:sz w:val="24"/>
                <w:szCs w:val="24"/>
              </w:rPr>
            </w:r>
            <w:r w:rsidR="004554E5" w:rsidRPr="00685AAF">
              <w:rPr>
                <w:rFonts w:ascii="Times New Roman" w:hAnsi="Times New Roman" w:cs="Times New Roman"/>
                <w:noProof/>
                <w:webHidden/>
                <w:sz w:val="24"/>
                <w:szCs w:val="24"/>
              </w:rPr>
              <w:fldChar w:fldCharType="separate"/>
            </w:r>
            <w:r w:rsidR="00C07BD0" w:rsidRPr="00685AAF">
              <w:rPr>
                <w:rFonts w:ascii="Times New Roman" w:hAnsi="Times New Roman" w:cs="Times New Roman"/>
                <w:noProof/>
                <w:webHidden/>
                <w:sz w:val="24"/>
                <w:szCs w:val="24"/>
              </w:rPr>
              <w:t>11</w:t>
            </w:r>
            <w:r w:rsidR="004554E5" w:rsidRPr="00685AAF">
              <w:rPr>
                <w:rFonts w:ascii="Times New Roman" w:hAnsi="Times New Roman" w:cs="Times New Roman"/>
                <w:noProof/>
                <w:webHidden/>
                <w:sz w:val="24"/>
                <w:szCs w:val="24"/>
              </w:rPr>
              <w:fldChar w:fldCharType="end"/>
            </w:r>
          </w:hyperlink>
        </w:p>
        <w:p w14:paraId="3C96EB49" w14:textId="1218F222" w:rsidR="004554E5" w:rsidRPr="00685AAF" w:rsidRDefault="004554E5" w:rsidP="00685AAF">
          <w:pPr>
            <w:spacing w:after="0" w:line="240" w:lineRule="auto"/>
            <w:rPr>
              <w:rFonts w:ascii="Times New Roman" w:hAnsi="Times New Roman" w:cs="Times New Roman"/>
              <w:sz w:val="24"/>
              <w:szCs w:val="24"/>
            </w:rPr>
          </w:pPr>
          <w:r w:rsidRPr="00685AAF">
            <w:rPr>
              <w:rFonts w:ascii="Times New Roman" w:hAnsi="Times New Roman" w:cs="Times New Roman"/>
              <w:b/>
              <w:bCs/>
              <w:sz w:val="24"/>
              <w:szCs w:val="24"/>
            </w:rPr>
            <w:fldChar w:fldCharType="end"/>
          </w:r>
        </w:p>
      </w:sdtContent>
    </w:sdt>
    <w:p w14:paraId="3E4D5F46" w14:textId="394CC9A3" w:rsidR="002D6CE2" w:rsidRPr="00685AAF" w:rsidRDefault="002D6CE2" w:rsidP="00685AAF">
      <w:pPr>
        <w:spacing w:after="0" w:line="240" w:lineRule="auto"/>
        <w:rPr>
          <w:rFonts w:ascii="Times New Roman" w:hAnsi="Times New Roman" w:cs="Times New Roman"/>
          <w:sz w:val="24"/>
          <w:szCs w:val="24"/>
        </w:rPr>
      </w:pPr>
    </w:p>
    <w:p w14:paraId="51E03773" w14:textId="21BC0A53" w:rsidR="002D6CE2" w:rsidRPr="00685AAF" w:rsidRDefault="002D6CE2" w:rsidP="00685AAF">
      <w:pPr>
        <w:spacing w:after="0" w:line="240" w:lineRule="auto"/>
        <w:rPr>
          <w:rFonts w:ascii="Times New Roman" w:hAnsi="Times New Roman" w:cs="Times New Roman"/>
          <w:sz w:val="24"/>
          <w:szCs w:val="24"/>
        </w:rPr>
      </w:pPr>
    </w:p>
    <w:p w14:paraId="45E4D9EF" w14:textId="7789801C" w:rsidR="002D6CE2" w:rsidRPr="00685AAF" w:rsidRDefault="002D6CE2" w:rsidP="00685AAF">
      <w:pPr>
        <w:spacing w:after="0" w:line="240" w:lineRule="auto"/>
        <w:rPr>
          <w:rFonts w:ascii="Times New Roman" w:hAnsi="Times New Roman" w:cs="Times New Roman"/>
          <w:sz w:val="24"/>
          <w:szCs w:val="24"/>
        </w:rPr>
      </w:pPr>
    </w:p>
    <w:p w14:paraId="7104ADA7" w14:textId="5B86C6B1" w:rsidR="002D6CE2" w:rsidRPr="00685AAF" w:rsidRDefault="002D6CE2" w:rsidP="00685AAF">
      <w:pPr>
        <w:spacing w:after="0" w:line="240" w:lineRule="auto"/>
        <w:rPr>
          <w:rFonts w:ascii="Times New Roman" w:hAnsi="Times New Roman" w:cs="Times New Roman"/>
          <w:sz w:val="24"/>
          <w:szCs w:val="24"/>
        </w:rPr>
      </w:pPr>
    </w:p>
    <w:p w14:paraId="5C816B36" w14:textId="6BFADA92" w:rsidR="002D6CE2" w:rsidRPr="00685AAF" w:rsidRDefault="002D6CE2" w:rsidP="00685AAF">
      <w:pPr>
        <w:spacing w:after="0" w:line="240" w:lineRule="auto"/>
        <w:rPr>
          <w:rFonts w:ascii="Times New Roman" w:hAnsi="Times New Roman" w:cs="Times New Roman"/>
          <w:sz w:val="24"/>
          <w:szCs w:val="24"/>
        </w:rPr>
      </w:pPr>
    </w:p>
    <w:p w14:paraId="119FF8B8" w14:textId="4115710D" w:rsidR="002D6CE2" w:rsidRPr="00685AAF" w:rsidRDefault="002D6CE2" w:rsidP="00685AAF">
      <w:pPr>
        <w:spacing w:after="0" w:line="240" w:lineRule="auto"/>
        <w:rPr>
          <w:rFonts w:ascii="Times New Roman" w:hAnsi="Times New Roman" w:cs="Times New Roman"/>
          <w:sz w:val="24"/>
          <w:szCs w:val="24"/>
        </w:rPr>
      </w:pPr>
    </w:p>
    <w:p w14:paraId="6E9EE120" w14:textId="602F8DEC" w:rsidR="002D6CE2" w:rsidRPr="00685AAF" w:rsidRDefault="002D6CE2" w:rsidP="00685AAF">
      <w:pPr>
        <w:spacing w:after="0" w:line="240" w:lineRule="auto"/>
        <w:rPr>
          <w:rFonts w:ascii="Times New Roman" w:hAnsi="Times New Roman" w:cs="Times New Roman"/>
          <w:sz w:val="24"/>
          <w:szCs w:val="24"/>
        </w:rPr>
      </w:pPr>
    </w:p>
    <w:p w14:paraId="583E811C" w14:textId="77777777" w:rsidR="00363B69" w:rsidRPr="00685AAF" w:rsidRDefault="00363B69" w:rsidP="00685AAF">
      <w:pPr>
        <w:spacing w:after="0" w:line="240" w:lineRule="auto"/>
        <w:rPr>
          <w:rFonts w:ascii="Times New Roman" w:hAnsi="Times New Roman" w:cs="Times New Roman"/>
          <w:sz w:val="24"/>
          <w:szCs w:val="24"/>
        </w:rPr>
      </w:pPr>
    </w:p>
    <w:p w14:paraId="1B6475F9" w14:textId="780E7FC2" w:rsidR="002D6CE2" w:rsidRPr="00685AAF" w:rsidRDefault="002D6CE2" w:rsidP="00685AAF">
      <w:pPr>
        <w:spacing w:after="0" w:line="240" w:lineRule="auto"/>
        <w:rPr>
          <w:rFonts w:ascii="Times New Roman" w:hAnsi="Times New Roman" w:cs="Times New Roman"/>
          <w:sz w:val="24"/>
          <w:szCs w:val="24"/>
        </w:rPr>
      </w:pPr>
    </w:p>
    <w:p w14:paraId="7A276032" w14:textId="77777777" w:rsidR="00E44738" w:rsidRPr="00685AAF" w:rsidRDefault="00E44738" w:rsidP="00685AAF">
      <w:pPr>
        <w:spacing w:after="0" w:line="240" w:lineRule="auto"/>
        <w:rPr>
          <w:rFonts w:ascii="Times New Roman" w:hAnsi="Times New Roman" w:cs="Times New Roman"/>
          <w:sz w:val="24"/>
          <w:szCs w:val="24"/>
        </w:rPr>
      </w:pPr>
    </w:p>
    <w:p w14:paraId="07E35394" w14:textId="77777777" w:rsidR="008176BD" w:rsidRPr="00685AAF" w:rsidRDefault="008176BD" w:rsidP="00685AAF">
      <w:pPr>
        <w:spacing w:after="0" w:line="240" w:lineRule="auto"/>
        <w:rPr>
          <w:rFonts w:ascii="Times New Roman" w:hAnsi="Times New Roman" w:cs="Times New Roman"/>
          <w:sz w:val="24"/>
          <w:szCs w:val="24"/>
        </w:rPr>
      </w:pPr>
    </w:p>
    <w:p w14:paraId="3709F775" w14:textId="77777777" w:rsidR="008176BD" w:rsidRPr="00685AAF" w:rsidRDefault="008176BD" w:rsidP="00685AAF">
      <w:pPr>
        <w:spacing w:after="0" w:line="240" w:lineRule="auto"/>
        <w:rPr>
          <w:rFonts w:ascii="Times New Roman" w:hAnsi="Times New Roman" w:cs="Times New Roman"/>
          <w:sz w:val="24"/>
          <w:szCs w:val="24"/>
        </w:rPr>
      </w:pPr>
    </w:p>
    <w:p w14:paraId="53A25214" w14:textId="77777777" w:rsidR="00E44738" w:rsidRPr="00685AAF" w:rsidRDefault="00E44738" w:rsidP="00685AAF">
      <w:pPr>
        <w:spacing w:after="0" w:line="240" w:lineRule="auto"/>
        <w:rPr>
          <w:rFonts w:ascii="Times New Roman" w:hAnsi="Times New Roman" w:cs="Times New Roman"/>
          <w:sz w:val="24"/>
          <w:szCs w:val="24"/>
        </w:rPr>
      </w:pPr>
    </w:p>
    <w:p w14:paraId="21D0ED4B" w14:textId="77777777" w:rsidR="005E5196" w:rsidRPr="00685AAF" w:rsidRDefault="005E5196" w:rsidP="00685AAF">
      <w:pPr>
        <w:spacing w:after="0" w:line="240" w:lineRule="auto"/>
        <w:rPr>
          <w:rFonts w:ascii="Times New Roman" w:hAnsi="Times New Roman" w:cs="Times New Roman"/>
          <w:sz w:val="24"/>
          <w:szCs w:val="24"/>
        </w:rPr>
      </w:pPr>
    </w:p>
    <w:p w14:paraId="672C2BAA" w14:textId="77777777" w:rsidR="005E5196" w:rsidRPr="00685AAF" w:rsidRDefault="005E5196" w:rsidP="00685AAF">
      <w:pPr>
        <w:spacing w:after="0" w:line="240" w:lineRule="auto"/>
        <w:rPr>
          <w:rFonts w:ascii="Times New Roman" w:hAnsi="Times New Roman" w:cs="Times New Roman"/>
          <w:sz w:val="24"/>
          <w:szCs w:val="24"/>
        </w:rPr>
      </w:pPr>
    </w:p>
    <w:p w14:paraId="2493F54C" w14:textId="77777777" w:rsidR="005E5196" w:rsidRPr="00685AAF" w:rsidRDefault="005E5196" w:rsidP="00685AAF">
      <w:pPr>
        <w:spacing w:after="0" w:line="240" w:lineRule="auto"/>
        <w:rPr>
          <w:rFonts w:ascii="Times New Roman" w:hAnsi="Times New Roman" w:cs="Times New Roman"/>
          <w:sz w:val="24"/>
          <w:szCs w:val="24"/>
        </w:rPr>
      </w:pPr>
    </w:p>
    <w:p w14:paraId="5B362499" w14:textId="77777777" w:rsidR="005E5196" w:rsidRDefault="005E5196" w:rsidP="00685AAF">
      <w:pPr>
        <w:spacing w:after="0" w:line="240" w:lineRule="auto"/>
        <w:rPr>
          <w:rFonts w:ascii="Times New Roman" w:hAnsi="Times New Roman" w:cs="Times New Roman"/>
          <w:sz w:val="24"/>
          <w:szCs w:val="24"/>
        </w:rPr>
      </w:pPr>
    </w:p>
    <w:p w14:paraId="3AA37E26" w14:textId="77777777" w:rsidR="00685AAF" w:rsidRDefault="00685AAF" w:rsidP="00685AAF">
      <w:pPr>
        <w:spacing w:after="0" w:line="240" w:lineRule="auto"/>
        <w:rPr>
          <w:rFonts w:ascii="Times New Roman" w:hAnsi="Times New Roman" w:cs="Times New Roman"/>
          <w:sz w:val="24"/>
          <w:szCs w:val="24"/>
        </w:rPr>
      </w:pPr>
    </w:p>
    <w:p w14:paraId="2D2B4DC0" w14:textId="77777777" w:rsidR="00685AAF" w:rsidRDefault="00685AAF" w:rsidP="00685AAF">
      <w:pPr>
        <w:spacing w:after="0" w:line="240" w:lineRule="auto"/>
        <w:rPr>
          <w:rFonts w:ascii="Times New Roman" w:hAnsi="Times New Roman" w:cs="Times New Roman"/>
          <w:sz w:val="24"/>
          <w:szCs w:val="24"/>
        </w:rPr>
      </w:pPr>
    </w:p>
    <w:p w14:paraId="71527F56" w14:textId="77777777" w:rsidR="00685AAF" w:rsidRDefault="00685AAF" w:rsidP="00685AAF">
      <w:pPr>
        <w:spacing w:after="0" w:line="240" w:lineRule="auto"/>
        <w:rPr>
          <w:rFonts w:ascii="Times New Roman" w:hAnsi="Times New Roman" w:cs="Times New Roman"/>
          <w:sz w:val="24"/>
          <w:szCs w:val="24"/>
        </w:rPr>
      </w:pPr>
    </w:p>
    <w:p w14:paraId="04EBF61D" w14:textId="77777777" w:rsidR="00685AAF" w:rsidRDefault="00685AAF" w:rsidP="00685AAF">
      <w:pPr>
        <w:spacing w:after="0" w:line="240" w:lineRule="auto"/>
        <w:rPr>
          <w:rFonts w:ascii="Times New Roman" w:hAnsi="Times New Roman" w:cs="Times New Roman"/>
          <w:sz w:val="24"/>
          <w:szCs w:val="24"/>
        </w:rPr>
      </w:pPr>
    </w:p>
    <w:p w14:paraId="6B4D715A" w14:textId="77777777" w:rsidR="00685AAF" w:rsidRDefault="00685AAF" w:rsidP="00685AAF">
      <w:pPr>
        <w:spacing w:after="0" w:line="240" w:lineRule="auto"/>
        <w:rPr>
          <w:rFonts w:ascii="Times New Roman" w:hAnsi="Times New Roman" w:cs="Times New Roman"/>
          <w:sz w:val="24"/>
          <w:szCs w:val="24"/>
        </w:rPr>
      </w:pPr>
    </w:p>
    <w:p w14:paraId="15027A17" w14:textId="77777777" w:rsidR="00685AAF" w:rsidRDefault="00685AAF" w:rsidP="00685AAF">
      <w:pPr>
        <w:spacing w:after="0" w:line="240" w:lineRule="auto"/>
        <w:rPr>
          <w:rFonts w:ascii="Times New Roman" w:hAnsi="Times New Roman" w:cs="Times New Roman"/>
          <w:sz w:val="24"/>
          <w:szCs w:val="24"/>
        </w:rPr>
      </w:pPr>
    </w:p>
    <w:p w14:paraId="1B128984" w14:textId="77777777" w:rsidR="00685AAF" w:rsidRDefault="00685AAF" w:rsidP="00685AAF">
      <w:pPr>
        <w:spacing w:after="0" w:line="240" w:lineRule="auto"/>
        <w:rPr>
          <w:rFonts w:ascii="Times New Roman" w:hAnsi="Times New Roman" w:cs="Times New Roman"/>
          <w:sz w:val="24"/>
          <w:szCs w:val="24"/>
        </w:rPr>
      </w:pPr>
    </w:p>
    <w:p w14:paraId="31325988" w14:textId="77777777" w:rsidR="00685AAF" w:rsidRDefault="00685AAF" w:rsidP="00685AAF">
      <w:pPr>
        <w:spacing w:after="0" w:line="240" w:lineRule="auto"/>
        <w:rPr>
          <w:rFonts w:ascii="Times New Roman" w:hAnsi="Times New Roman" w:cs="Times New Roman"/>
          <w:sz w:val="24"/>
          <w:szCs w:val="24"/>
        </w:rPr>
      </w:pPr>
    </w:p>
    <w:p w14:paraId="73A1824E" w14:textId="77777777" w:rsidR="00685AAF" w:rsidRDefault="00685AAF" w:rsidP="00685AAF">
      <w:pPr>
        <w:spacing w:after="0" w:line="240" w:lineRule="auto"/>
        <w:rPr>
          <w:rFonts w:ascii="Times New Roman" w:hAnsi="Times New Roman" w:cs="Times New Roman"/>
          <w:sz w:val="24"/>
          <w:szCs w:val="24"/>
        </w:rPr>
      </w:pPr>
    </w:p>
    <w:p w14:paraId="1610EA9E" w14:textId="77777777" w:rsidR="00685AAF" w:rsidRDefault="00685AAF" w:rsidP="00685AAF">
      <w:pPr>
        <w:spacing w:after="0" w:line="240" w:lineRule="auto"/>
        <w:rPr>
          <w:rFonts w:ascii="Times New Roman" w:hAnsi="Times New Roman" w:cs="Times New Roman"/>
          <w:sz w:val="24"/>
          <w:szCs w:val="24"/>
        </w:rPr>
      </w:pPr>
    </w:p>
    <w:p w14:paraId="220561AD" w14:textId="77777777" w:rsidR="00685AAF" w:rsidRPr="00685AAF" w:rsidRDefault="00685AAF" w:rsidP="00685AAF">
      <w:pPr>
        <w:spacing w:after="0" w:line="240" w:lineRule="auto"/>
        <w:rPr>
          <w:rFonts w:ascii="Times New Roman" w:hAnsi="Times New Roman" w:cs="Times New Roman"/>
          <w:sz w:val="24"/>
          <w:szCs w:val="24"/>
        </w:rPr>
      </w:pPr>
    </w:p>
    <w:p w14:paraId="7EFAB3BC" w14:textId="523665BE" w:rsidR="00790632" w:rsidRPr="00685AAF" w:rsidRDefault="00AF2B7B" w:rsidP="00685AAF">
      <w:pPr>
        <w:pStyle w:val="Titolo1"/>
        <w:spacing w:before="0" w:line="240" w:lineRule="auto"/>
        <w:rPr>
          <w:rFonts w:ascii="Times New Roman" w:hAnsi="Times New Roman" w:cs="Times New Roman"/>
          <w:sz w:val="24"/>
          <w:szCs w:val="24"/>
        </w:rPr>
      </w:pPr>
      <w:bookmarkStart w:id="2" w:name="_Toc78470258"/>
      <w:bookmarkStart w:id="3" w:name="_Toc81984859"/>
      <w:r w:rsidRPr="00685AAF">
        <w:rPr>
          <w:rFonts w:ascii="Times New Roman" w:hAnsi="Times New Roman" w:cs="Times New Roman"/>
          <w:sz w:val="24"/>
          <w:szCs w:val="24"/>
        </w:rPr>
        <w:lastRenderedPageBreak/>
        <w:t>Art. 1 – Oggetto del</w:t>
      </w:r>
      <w:r w:rsidR="001B07F8" w:rsidRPr="00685AAF">
        <w:rPr>
          <w:rFonts w:ascii="Times New Roman" w:hAnsi="Times New Roman" w:cs="Times New Roman"/>
          <w:sz w:val="24"/>
          <w:szCs w:val="24"/>
        </w:rPr>
        <w:t xml:space="preserve"> </w:t>
      </w:r>
      <w:r w:rsidRPr="00685AAF">
        <w:rPr>
          <w:rFonts w:ascii="Times New Roman" w:hAnsi="Times New Roman" w:cs="Times New Roman"/>
          <w:sz w:val="24"/>
          <w:szCs w:val="24"/>
        </w:rPr>
        <w:t>capitolato e definizione servizio</w:t>
      </w:r>
      <w:bookmarkEnd w:id="2"/>
      <w:bookmarkEnd w:id="3"/>
    </w:p>
    <w:p w14:paraId="38AAE885" w14:textId="77777777" w:rsidR="00434CBB" w:rsidRPr="00685AAF" w:rsidRDefault="00434CBB" w:rsidP="00685AAF">
      <w:pPr>
        <w:spacing w:after="0" w:line="240" w:lineRule="auto"/>
        <w:ind w:left="19" w:right="3"/>
        <w:jc w:val="both"/>
        <w:rPr>
          <w:rFonts w:ascii="Times New Roman" w:hAnsi="Times New Roman" w:cs="Times New Roman"/>
          <w:sz w:val="24"/>
          <w:szCs w:val="24"/>
        </w:rPr>
      </w:pPr>
      <w:r w:rsidRPr="00685AAF">
        <w:rPr>
          <w:rFonts w:ascii="Times New Roman" w:eastAsia="Times New Roman" w:hAnsi="Times New Roman" w:cs="Times New Roman"/>
          <w:color w:val="000000"/>
          <w:sz w:val="24"/>
          <w:szCs w:val="24"/>
          <w:u w:val="single"/>
        </w:rPr>
        <w:t xml:space="preserve">Il servizio oggetto </w:t>
      </w:r>
      <w:r w:rsidRPr="00685AAF">
        <w:rPr>
          <w:rFonts w:ascii="Times New Roman" w:eastAsia="Times New Roman" w:hAnsi="Times New Roman" w:cs="Times New Roman"/>
          <w:sz w:val="24"/>
          <w:szCs w:val="24"/>
          <w:u w:val="single"/>
        </w:rPr>
        <w:t xml:space="preserve">dell’appalto è finanziato con le risorse del PON </w:t>
      </w:r>
      <w:r w:rsidRPr="00685AAF">
        <w:rPr>
          <w:rFonts w:ascii="Times New Roman" w:hAnsi="Times New Roman" w:cs="Times New Roman"/>
          <w:sz w:val="24"/>
          <w:szCs w:val="24"/>
          <w:u w:val="single"/>
        </w:rPr>
        <w:t>INCLUSIONE</w:t>
      </w:r>
      <w:r w:rsidRPr="00685AAF">
        <w:rPr>
          <w:rFonts w:ascii="Times New Roman" w:hAnsi="Times New Roman" w:cs="Times New Roman"/>
          <w:sz w:val="24"/>
          <w:szCs w:val="24"/>
        </w:rPr>
        <w:t xml:space="preserve"> in esecuzione della Convenzione di sovvenzione n. AV3-2016-LAZ_22 sottoscritta dalla Direzione Generale per l’Inclusione e le Politiche Sociali del Ministero del Lavoro e delle Politiche Sociali e dal Comune di Aprilia, Capofila del Distretto socio sanitario 1LT, (</w:t>
      </w:r>
      <w:r w:rsidRPr="00685AAF">
        <w:rPr>
          <w:rFonts w:ascii="Times New Roman" w:hAnsi="Times New Roman" w:cs="Times New Roman"/>
          <w:i/>
          <w:sz w:val="24"/>
          <w:szCs w:val="24"/>
        </w:rPr>
        <w:t>di seguito S.A.)</w:t>
      </w:r>
      <w:r w:rsidRPr="00685AAF">
        <w:rPr>
          <w:rFonts w:ascii="Times New Roman" w:hAnsi="Times New Roman" w:cs="Times New Roman"/>
          <w:sz w:val="24"/>
          <w:szCs w:val="24"/>
        </w:rPr>
        <w:t xml:space="preserve"> a seguito di partecipazione  all’Avviso n.3/2016 dell’Autorità di Gestione del PON (</w:t>
      </w:r>
      <w:r w:rsidRPr="00685AAF">
        <w:rPr>
          <w:rFonts w:ascii="Times New Roman" w:hAnsi="Times New Roman" w:cs="Times New Roman"/>
          <w:i/>
          <w:sz w:val="24"/>
          <w:szCs w:val="24"/>
        </w:rPr>
        <w:t xml:space="preserve">di seguito ADG) </w:t>
      </w:r>
      <w:r w:rsidRPr="00685AAF">
        <w:rPr>
          <w:rFonts w:ascii="Times New Roman" w:hAnsi="Times New Roman" w:cs="Times New Roman"/>
          <w:sz w:val="24"/>
          <w:szCs w:val="24"/>
        </w:rPr>
        <w:t xml:space="preserve">Inclusione 2014-2020 e di conseguente Decreto direttoriale n.239 del 28.06.2017 di approvazione dello stesso. </w:t>
      </w:r>
    </w:p>
    <w:p w14:paraId="6A38F714" w14:textId="19E5E98A" w:rsidR="00AF2B7B" w:rsidRPr="00685AAF" w:rsidRDefault="00AF2B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Costituisce oggetto del presente </w:t>
      </w:r>
      <w:r w:rsidR="0099278B" w:rsidRPr="00685AAF">
        <w:rPr>
          <w:rFonts w:ascii="Times New Roman" w:hAnsi="Times New Roman" w:cs="Times New Roman"/>
          <w:color w:val="231F20"/>
          <w:sz w:val="24"/>
          <w:szCs w:val="24"/>
        </w:rPr>
        <w:t>Capitolato Speciale</w:t>
      </w:r>
      <w:r w:rsidRPr="00685AAF">
        <w:rPr>
          <w:rFonts w:ascii="Times New Roman" w:hAnsi="Times New Roman" w:cs="Times New Roman"/>
          <w:color w:val="231F20"/>
          <w:sz w:val="24"/>
          <w:szCs w:val="24"/>
        </w:rPr>
        <w:t xml:space="preserve"> l’affidamento </w:t>
      </w:r>
      <w:r w:rsidR="00964BD1" w:rsidRPr="00685AAF">
        <w:rPr>
          <w:rFonts w:ascii="Times New Roman" w:hAnsi="Times New Roman" w:cs="Times New Roman"/>
          <w:color w:val="231F20"/>
          <w:sz w:val="24"/>
          <w:szCs w:val="24"/>
        </w:rPr>
        <w:t>rafforzamento del segretariato sociale</w:t>
      </w:r>
      <w:r w:rsidRPr="00685AAF">
        <w:rPr>
          <w:rFonts w:ascii="Times New Roman" w:hAnsi="Times New Roman" w:cs="Times New Roman"/>
          <w:color w:val="231F20"/>
          <w:sz w:val="24"/>
          <w:szCs w:val="24"/>
        </w:rPr>
        <w:t xml:space="preserve">, finalizzato </w:t>
      </w:r>
      <w:r w:rsidR="00964BD1" w:rsidRPr="00685AAF">
        <w:rPr>
          <w:rFonts w:ascii="Times New Roman" w:hAnsi="Times New Roman" w:cs="Times New Roman"/>
          <w:color w:val="231F20"/>
          <w:sz w:val="24"/>
          <w:szCs w:val="24"/>
        </w:rPr>
        <w:t>ad attività di informazione, orientamento e presa in carico breve</w:t>
      </w:r>
      <w:r w:rsidR="00434CBB" w:rsidRPr="00685AAF">
        <w:rPr>
          <w:rFonts w:ascii="Times New Roman" w:hAnsi="Times New Roman" w:cs="Times New Roman"/>
          <w:color w:val="231F20"/>
          <w:sz w:val="24"/>
          <w:szCs w:val="24"/>
        </w:rPr>
        <w:t>.</w:t>
      </w:r>
    </w:p>
    <w:p w14:paraId="2FD6A0ED" w14:textId="3F206CCE" w:rsidR="00434CBB" w:rsidRPr="00685AAF" w:rsidRDefault="00434CBB" w:rsidP="00685AAF">
      <w:p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Il Servizio P.U.A./Segretariato Sociale ai sensi della L. 328/2000, della Legge Regione Lazio n. 11/2016 opera come sportello unico per l’accesso ai servizi socio-assistenziali e sociosanitari, svolge attività d’informazione, di accoglienza, di accompagnamento, di ascolto e di orientamento sui diritti di cittadinanza con caratteristiche di gratuità per l’utenza. </w:t>
      </w:r>
    </w:p>
    <w:p w14:paraId="4C535DDC" w14:textId="532A2330" w:rsidR="00987C88" w:rsidRPr="00685AAF" w:rsidRDefault="00987C88" w:rsidP="00685AAF">
      <w:p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Il servizio si caratterizza per l’elevato grado di prossimità al cittadino ed include anche le attività connesse all’attuazione della misura nazionale di politica attiva del lavoro e di contrasto alla povertà, alla disuguaglianza ed all’esclusione sociale denominata “Reddito di Cittadinanza”</w:t>
      </w:r>
      <w:r w:rsidR="00CF22E1" w:rsidRPr="00685AAF">
        <w:rPr>
          <w:rFonts w:ascii="Times New Roman" w:hAnsi="Times New Roman" w:cs="Times New Roman"/>
          <w:sz w:val="24"/>
          <w:szCs w:val="24"/>
        </w:rPr>
        <w:t>, di cui al</w:t>
      </w:r>
      <w:r w:rsidRPr="00685AAF">
        <w:rPr>
          <w:rFonts w:ascii="Times New Roman" w:hAnsi="Times New Roman" w:cs="Times New Roman"/>
          <w:sz w:val="24"/>
          <w:szCs w:val="24"/>
        </w:rPr>
        <w:t xml:space="preserve"> </w:t>
      </w:r>
      <w:r w:rsidR="00AC1B57" w:rsidRPr="00685AAF">
        <w:rPr>
          <w:rFonts w:ascii="Times New Roman" w:hAnsi="Times New Roman" w:cs="Times New Roman"/>
          <w:sz w:val="24"/>
          <w:szCs w:val="24"/>
        </w:rPr>
        <w:t>decreto-</w:t>
      </w:r>
      <w:r w:rsidRPr="00685AAF">
        <w:rPr>
          <w:rFonts w:ascii="Times New Roman" w:hAnsi="Times New Roman" w:cs="Times New Roman"/>
          <w:sz w:val="24"/>
          <w:szCs w:val="24"/>
        </w:rPr>
        <w:t>legge n. 4/2019.</w:t>
      </w:r>
    </w:p>
    <w:p w14:paraId="0DF94B9E" w14:textId="77777777" w:rsidR="00434CBB" w:rsidRPr="00685AAF" w:rsidRDefault="00434CBB" w:rsidP="00685AAF">
      <w:pPr>
        <w:spacing w:after="0" w:line="240" w:lineRule="auto"/>
        <w:ind w:left="19" w:right="3"/>
        <w:jc w:val="both"/>
        <w:rPr>
          <w:rFonts w:ascii="Times New Roman" w:hAnsi="Times New Roman" w:cs="Times New Roman"/>
          <w:sz w:val="24"/>
          <w:szCs w:val="24"/>
        </w:rPr>
      </w:pPr>
    </w:p>
    <w:p w14:paraId="49CC70A8" w14:textId="30AD9351" w:rsidR="006170EE" w:rsidRPr="00685AAF" w:rsidRDefault="006170EE" w:rsidP="00685AAF">
      <w:pPr>
        <w:spacing w:after="0" w:line="240" w:lineRule="auto"/>
        <w:ind w:left="19" w:right="3"/>
        <w:jc w:val="both"/>
        <w:rPr>
          <w:rFonts w:ascii="Times New Roman" w:hAnsi="Times New Roman" w:cs="Times New Roman"/>
          <w:sz w:val="24"/>
          <w:szCs w:val="24"/>
          <w:u w:val="single"/>
        </w:rPr>
      </w:pPr>
      <w:r w:rsidRPr="00685AAF">
        <w:rPr>
          <w:rFonts w:ascii="Times New Roman" w:hAnsi="Times New Roman" w:cs="Times New Roman"/>
          <w:sz w:val="24"/>
          <w:szCs w:val="24"/>
          <w:u w:val="single"/>
        </w:rPr>
        <w:t>Il servizio dovrà essere svolto fino al 31.12.2021.</w:t>
      </w:r>
    </w:p>
    <w:p w14:paraId="0EB54488" w14:textId="442BEE25" w:rsidR="00114CAB" w:rsidRPr="00685AAF" w:rsidRDefault="00114CAB" w:rsidP="00685AAF">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bCs/>
          <w:sz w:val="24"/>
          <w:szCs w:val="24"/>
          <w:u w:val="single"/>
        </w:rPr>
      </w:pPr>
    </w:p>
    <w:p w14:paraId="4726E011" w14:textId="77777777" w:rsidR="005E5196" w:rsidRPr="00685AAF" w:rsidRDefault="005E5196" w:rsidP="00685AAF">
      <w:pPr>
        <w:pStyle w:val="Titolo1"/>
        <w:spacing w:before="0" w:line="240" w:lineRule="auto"/>
        <w:rPr>
          <w:rFonts w:ascii="Times New Roman" w:hAnsi="Times New Roman" w:cs="Times New Roman"/>
          <w:sz w:val="24"/>
          <w:szCs w:val="24"/>
        </w:rPr>
      </w:pPr>
      <w:bookmarkStart w:id="4" w:name="_Toc78470259"/>
      <w:bookmarkStart w:id="5" w:name="_Toc81984860"/>
    </w:p>
    <w:p w14:paraId="5649BF4D" w14:textId="6D7BABBD" w:rsidR="00AF2B7B" w:rsidRPr="00685AAF" w:rsidRDefault="00AF2B7B" w:rsidP="00685AAF">
      <w:pPr>
        <w:pStyle w:val="Titolo1"/>
        <w:spacing w:before="0" w:line="240" w:lineRule="auto"/>
        <w:rPr>
          <w:rFonts w:ascii="Times New Roman" w:hAnsi="Times New Roman" w:cs="Times New Roman"/>
          <w:sz w:val="24"/>
          <w:szCs w:val="24"/>
        </w:rPr>
      </w:pPr>
      <w:r w:rsidRPr="00685AAF">
        <w:rPr>
          <w:rFonts w:ascii="Times New Roman" w:hAnsi="Times New Roman" w:cs="Times New Roman"/>
          <w:sz w:val="24"/>
          <w:szCs w:val="24"/>
        </w:rPr>
        <w:t>A</w:t>
      </w:r>
      <w:r w:rsidR="00926F0C" w:rsidRPr="00685AAF">
        <w:rPr>
          <w:rFonts w:ascii="Times New Roman" w:hAnsi="Times New Roman" w:cs="Times New Roman"/>
          <w:sz w:val="24"/>
          <w:szCs w:val="24"/>
        </w:rPr>
        <w:t xml:space="preserve">rt. </w:t>
      </w:r>
      <w:r w:rsidR="003D6559" w:rsidRPr="00685AAF">
        <w:rPr>
          <w:rFonts w:ascii="Times New Roman" w:hAnsi="Times New Roman" w:cs="Times New Roman"/>
          <w:sz w:val="24"/>
          <w:szCs w:val="24"/>
        </w:rPr>
        <w:t xml:space="preserve">2 </w:t>
      </w:r>
      <w:r w:rsidR="00B03108" w:rsidRPr="00685AAF">
        <w:rPr>
          <w:rFonts w:ascii="Times New Roman" w:hAnsi="Times New Roman" w:cs="Times New Roman"/>
          <w:sz w:val="24"/>
          <w:szCs w:val="24"/>
        </w:rPr>
        <w:t>–</w:t>
      </w:r>
      <w:r w:rsidR="005F72AC" w:rsidRPr="00685AAF">
        <w:rPr>
          <w:rFonts w:ascii="Times New Roman" w:hAnsi="Times New Roman" w:cs="Times New Roman"/>
          <w:sz w:val="24"/>
          <w:szCs w:val="24"/>
        </w:rPr>
        <w:t xml:space="preserve"> </w:t>
      </w:r>
      <w:r w:rsidR="00B03108" w:rsidRPr="00685AAF">
        <w:rPr>
          <w:rFonts w:ascii="Times New Roman" w:hAnsi="Times New Roman" w:cs="Times New Roman"/>
          <w:sz w:val="24"/>
          <w:szCs w:val="24"/>
        </w:rPr>
        <w:t xml:space="preserve">Finalità, </w:t>
      </w:r>
      <w:r w:rsidR="00926F0C" w:rsidRPr="00685AAF">
        <w:rPr>
          <w:rFonts w:ascii="Times New Roman" w:hAnsi="Times New Roman" w:cs="Times New Roman"/>
          <w:sz w:val="24"/>
          <w:szCs w:val="24"/>
        </w:rPr>
        <w:t>obiettivi</w:t>
      </w:r>
      <w:bookmarkEnd w:id="4"/>
      <w:bookmarkEnd w:id="5"/>
      <w:r w:rsidR="00B03108" w:rsidRPr="00685AAF">
        <w:rPr>
          <w:rFonts w:ascii="Times New Roman" w:hAnsi="Times New Roman" w:cs="Times New Roman"/>
          <w:sz w:val="24"/>
          <w:szCs w:val="24"/>
        </w:rPr>
        <w:t xml:space="preserve"> e svolgimento del servizio</w:t>
      </w:r>
      <w:r w:rsidR="00926F0C" w:rsidRPr="00685AAF">
        <w:rPr>
          <w:rFonts w:ascii="Times New Roman" w:hAnsi="Times New Roman" w:cs="Times New Roman"/>
          <w:sz w:val="24"/>
          <w:szCs w:val="24"/>
        </w:rPr>
        <w:t xml:space="preserve"> </w:t>
      </w:r>
    </w:p>
    <w:p w14:paraId="7AFBCD44" w14:textId="77777777" w:rsidR="00434CBB" w:rsidRPr="00685AAF" w:rsidRDefault="00434CBB" w:rsidP="00685AAF">
      <w:p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Il P.U.A./ Segretariato Sociale garantisce in forma unitaria la semplificazione dell’accesso e delle funzioni dei servizi, in particolare per le persone con vulnerabilità socio-sanitaria, garantendo la presa in carico e la gestione anche dei cosiddetti “casi complessi”, che richiedono l’intervento di più professionalità e servizi in ambito sociale e sanitario e l’organizzazione e la gestione integrata dei servizi socio-assistenziali e socio-sanitari nell’ambito del Distretto. </w:t>
      </w:r>
    </w:p>
    <w:p w14:paraId="575842E0" w14:textId="77777777" w:rsidR="00CF22E1" w:rsidRPr="00685AAF" w:rsidRDefault="00CF22E1" w:rsidP="00685AAF">
      <w:pPr>
        <w:spacing w:after="0" w:line="240" w:lineRule="auto"/>
        <w:rPr>
          <w:rFonts w:ascii="Times New Roman" w:hAnsi="Times New Roman" w:cs="Times New Roman"/>
          <w:sz w:val="24"/>
          <w:szCs w:val="24"/>
          <w:u w:val="single"/>
        </w:rPr>
      </w:pPr>
    </w:p>
    <w:p w14:paraId="28FE96CD" w14:textId="77777777" w:rsidR="00434CBB" w:rsidRPr="00685AAF" w:rsidRDefault="00434CBB" w:rsidP="00685AAF">
      <w:pPr>
        <w:spacing w:after="0" w:line="240" w:lineRule="auto"/>
        <w:rPr>
          <w:rFonts w:ascii="Times New Roman" w:hAnsi="Times New Roman" w:cs="Times New Roman"/>
          <w:sz w:val="24"/>
          <w:szCs w:val="24"/>
          <w:u w:val="single"/>
        </w:rPr>
      </w:pPr>
      <w:r w:rsidRPr="00685AAF">
        <w:rPr>
          <w:rFonts w:ascii="Times New Roman" w:hAnsi="Times New Roman" w:cs="Times New Roman"/>
          <w:sz w:val="24"/>
          <w:szCs w:val="24"/>
          <w:u w:val="single"/>
        </w:rPr>
        <w:t>Obiettivi:</w:t>
      </w:r>
    </w:p>
    <w:p w14:paraId="49EBFBEE" w14:textId="77777777"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fornire un’accoglienza adeguata e professionale ai cittadini, un’informazione semplificata ed esauriente che faciliti i percorsi di risoluzione dei bisogni delle persone, attraverso l’accesso ai servizi e alle prestazioni sociali e socio-sanitarie;</w:t>
      </w:r>
    </w:p>
    <w:p w14:paraId="7D2CC1E8" w14:textId="77777777"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orientare in maniera più aderente l’offerta dei servizi sociali e sociosanitari ai bisogni dei cittadini; </w:t>
      </w:r>
    </w:p>
    <w:p w14:paraId="3917E96D" w14:textId="77777777"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ridurre il disagio prodotto da informazioni frammentarie e parcellizzate che rendono l’accesso ai servizi sociali e sanitari molto difficile, soprattutto alle persone fragili; </w:t>
      </w:r>
    </w:p>
    <w:p w14:paraId="6562D615" w14:textId="77777777"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registrare e monitorare costantemente i dati sull’utenza, in termini quantitativi e in relazione alle caratteristiche di età, sesso, e appartenenza culturale, nonché un’analisi dei dati ragionata per flussi di accesso e lettura delle loro variabili, individuando sistemi di raccolta dei bisogni cui non è ancora possibile fornire risposte; </w:t>
      </w:r>
    </w:p>
    <w:p w14:paraId="1BBBDB84" w14:textId="77777777"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contribuire all’implementazione della rete territoriale fungendo anche da organo di ricerca e divulgazione delle informazioni e delle opportunità sul territorio. In particolare il servizio, in virtù delle sue funzioni di risposta direttamente ai bisogni semplici e di filtro e invio ad altri servizi, sia interni che esterni al Distretto, non può prescindere da un collegamento diretto e continuo con i Servizi Sociali Comunali, il Distretto socio-sanitario LT1 e con le risorse territoriali sia del Pubblico che del Privato sociale;</w:t>
      </w:r>
    </w:p>
    <w:p w14:paraId="10E12269" w14:textId="4A522DE4"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accompagnamento dell’utenza non autosufficiente </w:t>
      </w:r>
      <w:r w:rsidR="00B03108" w:rsidRPr="00685AAF">
        <w:rPr>
          <w:rFonts w:ascii="Times New Roman" w:hAnsi="Times New Roman" w:cs="Times New Roman"/>
          <w:sz w:val="24"/>
          <w:szCs w:val="24"/>
        </w:rPr>
        <w:t>all’accesso ai</w:t>
      </w:r>
      <w:r w:rsidRPr="00685AAF">
        <w:rPr>
          <w:rFonts w:ascii="Times New Roman" w:hAnsi="Times New Roman" w:cs="Times New Roman"/>
          <w:sz w:val="24"/>
          <w:szCs w:val="24"/>
        </w:rPr>
        <w:t xml:space="preserve"> servizi di assistenza sia pubblica sia del </w:t>
      </w:r>
      <w:r w:rsidRPr="00685AAF">
        <w:rPr>
          <w:rFonts w:ascii="Times New Roman" w:hAnsi="Times New Roman" w:cs="Times New Roman"/>
          <w:i/>
          <w:sz w:val="24"/>
          <w:szCs w:val="24"/>
        </w:rPr>
        <w:t>no profit</w:t>
      </w:r>
      <w:r w:rsidRPr="00685AAF">
        <w:rPr>
          <w:rFonts w:ascii="Times New Roman" w:hAnsi="Times New Roman" w:cs="Times New Roman"/>
          <w:sz w:val="24"/>
          <w:szCs w:val="24"/>
        </w:rPr>
        <w:t xml:space="preserve">; </w:t>
      </w:r>
    </w:p>
    <w:p w14:paraId="014F5042" w14:textId="76082146" w:rsidR="00434CBB" w:rsidRPr="00685AAF" w:rsidRDefault="00434CBB" w:rsidP="00685AAF">
      <w:pPr>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collaborazione con l’Ufficio di Piano nell’armonizzazione delle risorse di assistenza sia dei servizi pubblici sia del </w:t>
      </w:r>
      <w:r w:rsidRPr="00685AAF">
        <w:rPr>
          <w:rFonts w:ascii="Times New Roman" w:hAnsi="Times New Roman" w:cs="Times New Roman"/>
          <w:i/>
          <w:sz w:val="24"/>
          <w:szCs w:val="24"/>
        </w:rPr>
        <w:t>no profit</w:t>
      </w:r>
      <w:r w:rsidRPr="00685AAF">
        <w:rPr>
          <w:rFonts w:ascii="Times New Roman" w:hAnsi="Times New Roman" w:cs="Times New Roman"/>
          <w:sz w:val="24"/>
          <w:szCs w:val="24"/>
        </w:rPr>
        <w:t xml:space="preserve"> aderenti al sistema di rilevazione del Distretto, tanto nella fase di ricerca che nell’analisi del lo</w:t>
      </w:r>
      <w:r w:rsidR="00CF22E1" w:rsidRPr="00685AAF">
        <w:rPr>
          <w:rFonts w:ascii="Times New Roman" w:hAnsi="Times New Roman" w:cs="Times New Roman"/>
          <w:sz w:val="24"/>
          <w:szCs w:val="24"/>
        </w:rPr>
        <w:t>ro utilizzo;</w:t>
      </w:r>
    </w:p>
    <w:p w14:paraId="3914A088" w14:textId="49ED3507" w:rsidR="00CF22E1" w:rsidRPr="00685AAF" w:rsidRDefault="00CF22E1" w:rsidP="00685AAF">
      <w:pPr>
        <w:pStyle w:val="Paragrafoelenco"/>
        <w:numPr>
          <w:ilvl w:val="0"/>
          <w:numId w:val="23"/>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lastRenderedPageBreak/>
        <w:t>svolgimento delle attività connesse all’attuazione della misura nazionale di politica attiva del lavoro e di contrasto alla povertà, alla disuguaglianza ed all’esclusione sociale denominata “Reddito di Cittadinanza”, di cui al decreto-legge n. 4/2019.</w:t>
      </w:r>
    </w:p>
    <w:p w14:paraId="6269BDE4" w14:textId="77777777" w:rsidR="0099278B" w:rsidRPr="00685AAF" w:rsidRDefault="0099278B" w:rsidP="00685AAF">
      <w:pPr>
        <w:autoSpaceDE w:val="0"/>
        <w:autoSpaceDN w:val="0"/>
        <w:adjustRightInd w:val="0"/>
        <w:spacing w:after="0" w:line="240" w:lineRule="auto"/>
        <w:jc w:val="both"/>
        <w:rPr>
          <w:rFonts w:ascii="Times New Roman" w:hAnsi="Times New Roman" w:cs="Times New Roman"/>
          <w:sz w:val="24"/>
          <w:szCs w:val="24"/>
        </w:rPr>
      </w:pPr>
    </w:p>
    <w:p w14:paraId="396EC7E4" w14:textId="77777777" w:rsidR="005E5196" w:rsidRPr="00685AAF" w:rsidRDefault="005E5196" w:rsidP="00685AAF">
      <w:pPr>
        <w:autoSpaceDE w:val="0"/>
        <w:autoSpaceDN w:val="0"/>
        <w:adjustRightInd w:val="0"/>
        <w:spacing w:after="0" w:line="240" w:lineRule="auto"/>
        <w:jc w:val="both"/>
        <w:rPr>
          <w:rFonts w:ascii="Times New Roman" w:hAnsi="Times New Roman" w:cs="Times New Roman"/>
          <w:sz w:val="24"/>
          <w:szCs w:val="24"/>
        </w:rPr>
      </w:pPr>
    </w:p>
    <w:p w14:paraId="50B45006" w14:textId="06F6A8F2" w:rsidR="00A9055B" w:rsidRPr="00685AAF" w:rsidRDefault="00A9055B" w:rsidP="00685AAF">
      <w:pPr>
        <w:pStyle w:val="Titolo1"/>
        <w:spacing w:before="0" w:line="240" w:lineRule="auto"/>
        <w:rPr>
          <w:rFonts w:ascii="Times New Roman" w:hAnsi="Times New Roman" w:cs="Times New Roman"/>
          <w:sz w:val="24"/>
          <w:szCs w:val="24"/>
        </w:rPr>
      </w:pPr>
      <w:bookmarkStart w:id="6" w:name="_Toc78470260"/>
      <w:bookmarkStart w:id="7" w:name="_Toc81984861"/>
      <w:r w:rsidRPr="00685AAF">
        <w:rPr>
          <w:rFonts w:ascii="Times New Roman" w:hAnsi="Times New Roman" w:cs="Times New Roman"/>
          <w:sz w:val="24"/>
          <w:szCs w:val="24"/>
        </w:rPr>
        <w:t xml:space="preserve">Art. </w:t>
      </w:r>
      <w:r w:rsidR="005C51F9" w:rsidRPr="00685AAF">
        <w:rPr>
          <w:rFonts w:ascii="Times New Roman" w:hAnsi="Times New Roman" w:cs="Times New Roman"/>
          <w:sz w:val="24"/>
          <w:szCs w:val="24"/>
        </w:rPr>
        <w:t>3 -</w:t>
      </w:r>
      <w:r w:rsidR="005F72AC" w:rsidRPr="00685AAF">
        <w:rPr>
          <w:rFonts w:ascii="Times New Roman" w:hAnsi="Times New Roman" w:cs="Times New Roman"/>
          <w:sz w:val="24"/>
          <w:szCs w:val="24"/>
        </w:rPr>
        <w:t xml:space="preserve"> </w:t>
      </w:r>
      <w:bookmarkEnd w:id="6"/>
      <w:bookmarkEnd w:id="7"/>
      <w:r w:rsidR="00DF004C" w:rsidRPr="00685AAF">
        <w:rPr>
          <w:rFonts w:ascii="Times New Roman" w:hAnsi="Times New Roman" w:cs="Times New Roman"/>
          <w:sz w:val="24"/>
          <w:szCs w:val="24"/>
        </w:rPr>
        <w:t>Destinatari</w:t>
      </w:r>
    </w:p>
    <w:p w14:paraId="03497D39" w14:textId="46479994" w:rsidR="00434CBB" w:rsidRPr="00685AAF" w:rsidRDefault="00434CBB" w:rsidP="00685AAF">
      <w:pPr>
        <w:spacing w:after="0" w:line="240" w:lineRule="auto"/>
        <w:jc w:val="both"/>
        <w:rPr>
          <w:rFonts w:ascii="Times New Roman" w:hAnsi="Times New Roman" w:cs="Times New Roman"/>
          <w:sz w:val="24"/>
          <w:szCs w:val="24"/>
        </w:rPr>
      </w:pPr>
      <w:r w:rsidRPr="00685AAF">
        <w:rPr>
          <w:rFonts w:ascii="Times New Roman" w:hAnsi="Times New Roman" w:cs="Times New Roman"/>
          <w:bCs/>
          <w:sz w:val="24"/>
          <w:szCs w:val="24"/>
        </w:rPr>
        <w:t>S</w:t>
      </w:r>
      <w:r w:rsidRPr="00685AAF">
        <w:rPr>
          <w:rFonts w:ascii="Times New Roman" w:hAnsi="Times New Roman" w:cs="Times New Roman"/>
          <w:sz w:val="24"/>
          <w:szCs w:val="24"/>
        </w:rPr>
        <w:t>ono destinatari diretti del Servizio P.U.A./Segretariato Sociale i cittadini residenti o domicil</w:t>
      </w:r>
      <w:r w:rsidR="008176BD" w:rsidRPr="00685AAF">
        <w:rPr>
          <w:rFonts w:ascii="Times New Roman" w:hAnsi="Times New Roman" w:cs="Times New Roman"/>
          <w:sz w:val="24"/>
          <w:szCs w:val="24"/>
        </w:rPr>
        <w:t xml:space="preserve">iati nei Comuni del Distretto socio-sanitario LT1: </w:t>
      </w:r>
    </w:p>
    <w:p w14:paraId="3555AB14" w14:textId="77777777" w:rsidR="00434CBB" w:rsidRPr="00685AAF" w:rsidRDefault="00434CBB"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famiglie con minori, persone anziane e disabili; </w:t>
      </w:r>
    </w:p>
    <w:p w14:paraId="32910106" w14:textId="77777777" w:rsidR="00434CBB" w:rsidRPr="00685AAF" w:rsidRDefault="00434CBB"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persone anziane; </w:t>
      </w:r>
    </w:p>
    <w:p w14:paraId="7FE11D17" w14:textId="77777777" w:rsidR="00434CBB" w:rsidRPr="00685AAF" w:rsidRDefault="00434CBB"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persone in situazioni di povertà; </w:t>
      </w:r>
    </w:p>
    <w:p w14:paraId="4EF762F1" w14:textId="5C547A6C" w:rsidR="00434CBB" w:rsidRPr="00685AAF" w:rsidRDefault="00434CBB"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persone con disabilità;</w:t>
      </w:r>
    </w:p>
    <w:p w14:paraId="2E5C935D" w14:textId="0AC38643" w:rsidR="008176BD" w:rsidRPr="00685AAF" w:rsidRDefault="008176BD"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cittadini benefici</w:t>
      </w:r>
      <w:r w:rsidR="00000B4E" w:rsidRPr="00685AAF">
        <w:rPr>
          <w:rFonts w:ascii="Times New Roman" w:hAnsi="Times New Roman" w:cs="Times New Roman"/>
          <w:sz w:val="24"/>
          <w:szCs w:val="24"/>
        </w:rPr>
        <w:t>ari del Reddito di Cittadinanza,</w:t>
      </w:r>
      <w:r w:rsidRPr="00685AAF">
        <w:rPr>
          <w:rFonts w:ascii="Times New Roman" w:hAnsi="Times New Roman" w:cs="Times New Roman"/>
          <w:sz w:val="24"/>
          <w:szCs w:val="24"/>
        </w:rPr>
        <w:t xml:space="preserve"> di cui al decreto-legge n. 4/2019;</w:t>
      </w:r>
    </w:p>
    <w:p w14:paraId="2FE9779F" w14:textId="32BCD5CC" w:rsidR="00DF004C" w:rsidRPr="00685AAF" w:rsidRDefault="00DF004C" w:rsidP="00685AAF">
      <w:pPr>
        <w:numPr>
          <w:ilvl w:val="0"/>
          <w:numId w:val="25"/>
        </w:numPr>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persone in condizioni di fragilità e disagio sociale.</w:t>
      </w:r>
    </w:p>
    <w:p w14:paraId="721F3839" w14:textId="77777777" w:rsidR="00DF004C" w:rsidRPr="00685AAF" w:rsidRDefault="00DF004C" w:rsidP="00685AAF">
      <w:pPr>
        <w:spacing w:after="0" w:line="240" w:lineRule="auto"/>
        <w:ind w:left="360"/>
        <w:jc w:val="both"/>
        <w:rPr>
          <w:rFonts w:ascii="Times New Roman" w:hAnsi="Times New Roman" w:cs="Times New Roman"/>
          <w:sz w:val="24"/>
          <w:szCs w:val="24"/>
        </w:rPr>
      </w:pPr>
    </w:p>
    <w:p w14:paraId="2EB1EB7A" w14:textId="77777777" w:rsidR="005F0E99" w:rsidRPr="00685AAF" w:rsidRDefault="005F0E99" w:rsidP="00685AAF">
      <w:pPr>
        <w:spacing w:after="0" w:line="240" w:lineRule="auto"/>
        <w:ind w:left="360"/>
        <w:jc w:val="both"/>
        <w:rPr>
          <w:rFonts w:ascii="Times New Roman" w:hAnsi="Times New Roman" w:cs="Times New Roman"/>
          <w:sz w:val="24"/>
          <w:szCs w:val="24"/>
        </w:rPr>
      </w:pPr>
    </w:p>
    <w:p w14:paraId="0BDB2108" w14:textId="165D57F4" w:rsidR="004B6A42" w:rsidRPr="00685AAF" w:rsidRDefault="00DF004C" w:rsidP="00685AAF">
      <w:pPr>
        <w:pStyle w:val="Titolo1"/>
        <w:spacing w:before="0" w:line="240" w:lineRule="auto"/>
        <w:rPr>
          <w:rFonts w:ascii="Times New Roman" w:hAnsi="Times New Roman" w:cs="Times New Roman"/>
          <w:sz w:val="24"/>
          <w:szCs w:val="24"/>
        </w:rPr>
      </w:pPr>
      <w:bookmarkStart w:id="8" w:name="_Toc78470262"/>
      <w:bookmarkStart w:id="9" w:name="_Toc81984863"/>
      <w:r w:rsidRPr="00685AAF">
        <w:rPr>
          <w:rFonts w:ascii="Times New Roman" w:hAnsi="Times New Roman" w:cs="Times New Roman"/>
          <w:sz w:val="24"/>
          <w:szCs w:val="24"/>
        </w:rPr>
        <w:t>Art. 4</w:t>
      </w:r>
      <w:r w:rsidR="005F72AC" w:rsidRPr="00685AAF">
        <w:rPr>
          <w:rFonts w:ascii="Times New Roman" w:hAnsi="Times New Roman" w:cs="Times New Roman"/>
          <w:sz w:val="24"/>
          <w:szCs w:val="24"/>
        </w:rPr>
        <w:t xml:space="preserve"> </w:t>
      </w:r>
      <w:r w:rsidR="005C51F9" w:rsidRPr="00685AAF">
        <w:rPr>
          <w:rFonts w:ascii="Times New Roman" w:hAnsi="Times New Roman" w:cs="Times New Roman"/>
          <w:sz w:val="24"/>
          <w:szCs w:val="24"/>
        </w:rPr>
        <w:t>- Organizzazione</w:t>
      </w:r>
      <w:r w:rsidR="0069734E" w:rsidRPr="00685AAF">
        <w:rPr>
          <w:rFonts w:ascii="Times New Roman" w:hAnsi="Times New Roman" w:cs="Times New Roman"/>
          <w:sz w:val="24"/>
          <w:szCs w:val="24"/>
        </w:rPr>
        <w:t xml:space="preserve"> del Servizio</w:t>
      </w:r>
      <w:bookmarkEnd w:id="8"/>
      <w:bookmarkEnd w:id="9"/>
    </w:p>
    <w:p w14:paraId="3AF03111" w14:textId="05B3C69A" w:rsidR="00734EA3" w:rsidRPr="00685AAF" w:rsidRDefault="00734EA3"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Il personale dipendente dell’</w:t>
      </w:r>
      <w:r w:rsidR="004E5E0A" w:rsidRPr="00685AAF">
        <w:rPr>
          <w:rFonts w:ascii="Times New Roman" w:hAnsi="Times New Roman" w:cs="Times New Roman"/>
          <w:color w:val="231F20"/>
          <w:sz w:val="24"/>
          <w:szCs w:val="24"/>
        </w:rPr>
        <w:t>I.A.</w:t>
      </w:r>
      <w:r w:rsidR="00CB1385"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dovrà firmare su apposito foglio di servizio l’ora di inizio e l’ora di fine lavoro, costituendo il predetto foglio l’unico documento utile per il calcolo delle ore di servizio effettivamente prestate e da fatturare nel mese, non</w:t>
      </w:r>
      <w:r w:rsidRPr="00685AAF">
        <w:rPr>
          <w:rFonts w:ascii="Times New Roman" w:hAnsi="Times New Roman" w:cs="Times New Roman"/>
          <w:sz w:val="24"/>
          <w:szCs w:val="24"/>
        </w:rPr>
        <w:t xml:space="preserve">ché </w:t>
      </w:r>
      <w:r w:rsidR="003B0CF8" w:rsidRPr="00685AAF">
        <w:rPr>
          <w:rFonts w:ascii="Times New Roman" w:hAnsi="Times New Roman" w:cs="Times New Roman"/>
          <w:sz w:val="24"/>
          <w:szCs w:val="24"/>
        </w:rPr>
        <w:t xml:space="preserve">per il </w:t>
      </w:r>
      <w:r w:rsidRPr="00685AAF">
        <w:rPr>
          <w:rFonts w:ascii="Times New Roman" w:hAnsi="Times New Roman" w:cs="Times New Roman"/>
          <w:color w:val="231F20"/>
          <w:sz w:val="24"/>
          <w:szCs w:val="24"/>
        </w:rPr>
        <w:t>controllo dell’attività svolta.</w:t>
      </w:r>
    </w:p>
    <w:p w14:paraId="2B971C17" w14:textId="345F69EE" w:rsidR="00734EA3" w:rsidRPr="00685AAF" w:rsidRDefault="00734EA3"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color w:val="231F20"/>
          <w:sz w:val="24"/>
          <w:szCs w:val="24"/>
        </w:rPr>
        <w:t>Non potranno essere effettuate sospensioni o variazioni del servizio da parte dell’impresa aggiudicataria, senza la preventiva autorizzazione</w:t>
      </w:r>
      <w:r w:rsidR="00D5119C" w:rsidRPr="00685AAF">
        <w:rPr>
          <w:rFonts w:ascii="Times New Roman" w:hAnsi="Times New Roman" w:cs="Times New Roman"/>
          <w:color w:val="231F20"/>
          <w:sz w:val="24"/>
          <w:szCs w:val="24"/>
        </w:rPr>
        <w:t>.</w:t>
      </w:r>
    </w:p>
    <w:p w14:paraId="0406FC7A" w14:textId="77777777" w:rsidR="00734EA3" w:rsidRPr="00685AAF" w:rsidRDefault="00734EA3" w:rsidP="00685AAF">
      <w:pPr>
        <w:autoSpaceDE w:val="0"/>
        <w:autoSpaceDN w:val="0"/>
        <w:adjustRightInd w:val="0"/>
        <w:spacing w:after="0" w:line="240" w:lineRule="auto"/>
        <w:jc w:val="both"/>
        <w:rPr>
          <w:rFonts w:ascii="Times New Roman" w:hAnsi="Times New Roman" w:cs="Times New Roman"/>
          <w:color w:val="231F20"/>
          <w:sz w:val="24"/>
          <w:szCs w:val="24"/>
        </w:rPr>
      </w:pPr>
    </w:p>
    <w:p w14:paraId="7AA37564" w14:textId="77777777" w:rsidR="005F0E99" w:rsidRPr="00685AAF" w:rsidRDefault="005F0E99" w:rsidP="00685AAF">
      <w:pPr>
        <w:autoSpaceDE w:val="0"/>
        <w:autoSpaceDN w:val="0"/>
        <w:adjustRightInd w:val="0"/>
        <w:spacing w:after="0" w:line="240" w:lineRule="auto"/>
        <w:jc w:val="both"/>
        <w:rPr>
          <w:rFonts w:ascii="Times New Roman" w:hAnsi="Times New Roman" w:cs="Times New Roman"/>
          <w:color w:val="231F20"/>
          <w:sz w:val="24"/>
          <w:szCs w:val="24"/>
        </w:rPr>
      </w:pPr>
    </w:p>
    <w:p w14:paraId="3298F0E4" w14:textId="2D821459" w:rsidR="005E7B6E" w:rsidRPr="00685AAF" w:rsidRDefault="00E502ED" w:rsidP="00685AAF">
      <w:pPr>
        <w:pStyle w:val="Titolo1"/>
        <w:spacing w:before="0" w:line="240" w:lineRule="auto"/>
        <w:rPr>
          <w:rFonts w:ascii="Times New Roman" w:hAnsi="Times New Roman" w:cs="Times New Roman"/>
          <w:sz w:val="24"/>
          <w:szCs w:val="24"/>
        </w:rPr>
      </w:pPr>
      <w:bookmarkStart w:id="10" w:name="_Toc78470263"/>
      <w:bookmarkStart w:id="11" w:name="_Toc81984864"/>
      <w:r w:rsidRPr="00685AAF">
        <w:rPr>
          <w:rFonts w:ascii="Times New Roman" w:hAnsi="Times New Roman" w:cs="Times New Roman"/>
          <w:sz w:val="24"/>
          <w:szCs w:val="24"/>
        </w:rPr>
        <w:t xml:space="preserve">Art. </w:t>
      </w:r>
      <w:r w:rsidR="00DF004C" w:rsidRPr="00685AAF">
        <w:rPr>
          <w:rFonts w:ascii="Times New Roman" w:hAnsi="Times New Roman" w:cs="Times New Roman"/>
          <w:sz w:val="24"/>
          <w:szCs w:val="24"/>
        </w:rPr>
        <w:t>5</w:t>
      </w:r>
      <w:r w:rsidR="005F72AC" w:rsidRPr="00685AAF">
        <w:rPr>
          <w:rFonts w:ascii="Times New Roman" w:hAnsi="Times New Roman" w:cs="Times New Roman"/>
          <w:sz w:val="24"/>
          <w:szCs w:val="24"/>
        </w:rPr>
        <w:t xml:space="preserve"> </w:t>
      </w:r>
      <w:r w:rsidR="00DE17F9" w:rsidRPr="00685AAF">
        <w:rPr>
          <w:rFonts w:ascii="Times New Roman" w:hAnsi="Times New Roman" w:cs="Times New Roman"/>
          <w:sz w:val="24"/>
          <w:szCs w:val="24"/>
        </w:rPr>
        <w:t>- Personale</w:t>
      </w:r>
      <w:bookmarkEnd w:id="10"/>
      <w:bookmarkEnd w:id="11"/>
    </w:p>
    <w:p w14:paraId="2828C087" w14:textId="164C1087" w:rsidR="00E502ED" w:rsidRPr="00685AAF" w:rsidRDefault="00E502E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Fermo restando quanto previsto per l’erogazione del servizio oggetto del presente Capitolato </w:t>
      </w:r>
      <w:r w:rsidR="00114CAB" w:rsidRPr="00685AAF">
        <w:rPr>
          <w:rFonts w:ascii="Times New Roman" w:hAnsi="Times New Roman" w:cs="Times New Roman"/>
          <w:color w:val="231F20"/>
          <w:sz w:val="24"/>
          <w:szCs w:val="24"/>
        </w:rPr>
        <w:t>Speciale, l’I.A.</w:t>
      </w:r>
      <w:r w:rsidR="004E5E0A"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garantisce il regolare e puntuale adempimento del servizio utilizzando operatori in possesso d</w:t>
      </w:r>
      <w:r w:rsidR="00E92B1C" w:rsidRPr="00685AAF">
        <w:rPr>
          <w:rFonts w:ascii="Times New Roman" w:hAnsi="Times New Roman" w:cs="Times New Roman"/>
          <w:color w:val="231F20"/>
          <w:sz w:val="24"/>
          <w:szCs w:val="24"/>
        </w:rPr>
        <w:t>ei</w:t>
      </w:r>
      <w:r w:rsidRPr="00685AAF">
        <w:rPr>
          <w:rFonts w:ascii="Times New Roman" w:hAnsi="Times New Roman" w:cs="Times New Roman"/>
          <w:color w:val="231F20"/>
          <w:sz w:val="24"/>
          <w:szCs w:val="24"/>
        </w:rPr>
        <w:t xml:space="preserve"> titoli previsti dalla normativa vigente, con una accertata esperienza necessaria per raggiungere </w:t>
      </w:r>
      <w:r w:rsidRPr="00685AAF">
        <w:rPr>
          <w:rFonts w:ascii="Times New Roman" w:hAnsi="Times New Roman" w:cs="Times New Roman"/>
          <w:i/>
          <w:color w:val="231F20"/>
          <w:sz w:val="24"/>
          <w:szCs w:val="24"/>
        </w:rPr>
        <w:t xml:space="preserve">standard </w:t>
      </w:r>
      <w:r w:rsidRPr="00685AAF">
        <w:rPr>
          <w:rFonts w:ascii="Times New Roman" w:hAnsi="Times New Roman" w:cs="Times New Roman"/>
          <w:color w:val="231F20"/>
          <w:sz w:val="24"/>
          <w:szCs w:val="24"/>
        </w:rPr>
        <w:t xml:space="preserve">ottimali per assicurare prestazioni idonee alle esigenze degli utenti. </w:t>
      </w:r>
    </w:p>
    <w:p w14:paraId="3E6ED136" w14:textId="77777777" w:rsidR="00E25133" w:rsidRPr="00685AAF" w:rsidRDefault="00E25133" w:rsidP="00685AAF">
      <w:pPr>
        <w:autoSpaceDE w:val="0"/>
        <w:autoSpaceDN w:val="0"/>
        <w:adjustRightInd w:val="0"/>
        <w:spacing w:after="0" w:line="240" w:lineRule="auto"/>
        <w:jc w:val="both"/>
        <w:rPr>
          <w:rFonts w:ascii="Times New Roman" w:hAnsi="Times New Roman" w:cs="Times New Roman"/>
          <w:color w:val="231F20"/>
          <w:sz w:val="24"/>
          <w:szCs w:val="24"/>
        </w:rPr>
      </w:pPr>
    </w:p>
    <w:p w14:paraId="01DEE525" w14:textId="1390F7A6" w:rsidR="00AA26EF" w:rsidRPr="00685AAF" w:rsidRDefault="00692F6F" w:rsidP="00685AAF">
      <w:pPr>
        <w:autoSpaceDE w:val="0"/>
        <w:autoSpaceDN w:val="0"/>
        <w:adjustRightInd w:val="0"/>
        <w:spacing w:after="0" w:line="240" w:lineRule="auto"/>
        <w:jc w:val="both"/>
        <w:rPr>
          <w:rFonts w:ascii="Times New Roman" w:hAnsi="Times New Roman" w:cs="Times New Roman"/>
          <w:b/>
          <w:bCs/>
          <w:color w:val="231F20"/>
          <w:sz w:val="24"/>
          <w:szCs w:val="24"/>
        </w:rPr>
      </w:pPr>
      <w:r w:rsidRPr="00685AAF">
        <w:rPr>
          <w:rFonts w:ascii="Times New Roman" w:hAnsi="Times New Roman" w:cs="Times New Roman"/>
          <w:b/>
          <w:bCs/>
          <w:color w:val="231F20"/>
          <w:sz w:val="24"/>
          <w:szCs w:val="24"/>
        </w:rPr>
        <w:t xml:space="preserve">TAB. 1: </w:t>
      </w:r>
      <w:r w:rsidR="00134AF4" w:rsidRPr="00685AAF">
        <w:rPr>
          <w:rFonts w:ascii="Times New Roman" w:hAnsi="Times New Roman" w:cs="Times New Roman"/>
          <w:b/>
          <w:bCs/>
          <w:color w:val="231F20"/>
          <w:sz w:val="24"/>
          <w:szCs w:val="24"/>
        </w:rPr>
        <w:t>IMPORTO A BASE D’ASTA</w:t>
      </w:r>
    </w:p>
    <w:tbl>
      <w:tblPr>
        <w:tblW w:w="9776" w:type="dxa"/>
        <w:tblCellMar>
          <w:left w:w="70" w:type="dxa"/>
          <w:right w:w="70" w:type="dxa"/>
        </w:tblCellMar>
        <w:tblLook w:val="04A0" w:firstRow="1" w:lastRow="0" w:firstColumn="1" w:lastColumn="0" w:noHBand="0" w:noVBand="1"/>
      </w:tblPr>
      <w:tblGrid>
        <w:gridCol w:w="3539"/>
        <w:gridCol w:w="851"/>
        <w:gridCol w:w="1227"/>
        <w:gridCol w:w="1400"/>
        <w:gridCol w:w="1112"/>
        <w:gridCol w:w="780"/>
        <w:gridCol w:w="1116"/>
      </w:tblGrid>
      <w:tr w:rsidR="00434CBB" w:rsidRPr="00685AAF" w14:paraId="0A8C4FC6" w14:textId="77777777" w:rsidTr="00434CBB">
        <w:trPr>
          <w:trHeight w:val="870"/>
        </w:trPr>
        <w:tc>
          <w:tcPr>
            <w:tcW w:w="353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E522F4A"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Profilo professionale</w:t>
            </w:r>
          </w:p>
        </w:tc>
        <w:tc>
          <w:tcPr>
            <w:tcW w:w="851" w:type="dxa"/>
            <w:tcBorders>
              <w:top w:val="single" w:sz="4" w:space="0" w:color="auto"/>
              <w:left w:val="nil"/>
              <w:bottom w:val="single" w:sz="4" w:space="0" w:color="auto"/>
              <w:right w:val="single" w:sz="4" w:space="0" w:color="auto"/>
            </w:tcBorders>
            <w:shd w:val="clear" w:color="000000" w:fill="C5D9F1"/>
            <w:noWrap/>
            <w:vAlign w:val="center"/>
            <w:hideMark/>
          </w:tcPr>
          <w:p w14:paraId="06E0C501"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Unità</w:t>
            </w:r>
          </w:p>
        </w:tc>
        <w:tc>
          <w:tcPr>
            <w:tcW w:w="1136" w:type="dxa"/>
            <w:tcBorders>
              <w:top w:val="single" w:sz="4" w:space="0" w:color="auto"/>
              <w:left w:val="nil"/>
              <w:bottom w:val="single" w:sz="4" w:space="0" w:color="auto"/>
              <w:right w:val="single" w:sz="4" w:space="0" w:color="auto"/>
            </w:tcBorders>
            <w:shd w:val="clear" w:color="000000" w:fill="C5D9F1"/>
            <w:vAlign w:val="center"/>
            <w:hideMark/>
          </w:tcPr>
          <w:p w14:paraId="77F260DF"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N° ore/settim.</w:t>
            </w:r>
          </w:p>
        </w:tc>
        <w:tc>
          <w:tcPr>
            <w:tcW w:w="1295" w:type="dxa"/>
            <w:tcBorders>
              <w:top w:val="single" w:sz="4" w:space="0" w:color="auto"/>
              <w:left w:val="nil"/>
              <w:bottom w:val="single" w:sz="4" w:space="0" w:color="auto"/>
              <w:right w:val="single" w:sz="4" w:space="0" w:color="auto"/>
            </w:tcBorders>
            <w:shd w:val="clear" w:color="000000" w:fill="C5D9F1"/>
            <w:vAlign w:val="center"/>
            <w:hideMark/>
          </w:tcPr>
          <w:p w14:paraId="287B3CFB"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N° settim./anno</w:t>
            </w:r>
          </w:p>
        </w:tc>
        <w:tc>
          <w:tcPr>
            <w:tcW w:w="1112" w:type="dxa"/>
            <w:tcBorders>
              <w:top w:val="single" w:sz="4" w:space="0" w:color="auto"/>
              <w:left w:val="nil"/>
              <w:bottom w:val="single" w:sz="4" w:space="0" w:color="auto"/>
              <w:right w:val="single" w:sz="4" w:space="0" w:color="auto"/>
            </w:tcBorders>
            <w:shd w:val="clear" w:color="000000" w:fill="C5D9F1"/>
            <w:noWrap/>
            <w:vAlign w:val="center"/>
            <w:hideMark/>
          </w:tcPr>
          <w:p w14:paraId="1ADF274D"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N° ore annue</w:t>
            </w:r>
          </w:p>
        </w:tc>
        <w:tc>
          <w:tcPr>
            <w:tcW w:w="727" w:type="dxa"/>
            <w:tcBorders>
              <w:top w:val="single" w:sz="4" w:space="0" w:color="auto"/>
              <w:left w:val="nil"/>
              <w:bottom w:val="single" w:sz="4" w:space="0" w:color="auto"/>
              <w:right w:val="single" w:sz="4" w:space="0" w:color="auto"/>
            </w:tcBorders>
            <w:shd w:val="clear" w:color="000000" w:fill="C5D9F1"/>
            <w:vAlign w:val="center"/>
            <w:hideMark/>
          </w:tcPr>
          <w:p w14:paraId="7DF37EB3"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 xml:space="preserve">costo orario </w:t>
            </w:r>
          </w:p>
        </w:tc>
        <w:tc>
          <w:tcPr>
            <w:tcW w:w="1116" w:type="dxa"/>
            <w:tcBorders>
              <w:top w:val="single" w:sz="4" w:space="0" w:color="auto"/>
              <w:left w:val="nil"/>
              <w:bottom w:val="single" w:sz="4" w:space="0" w:color="auto"/>
              <w:right w:val="single" w:sz="4" w:space="0" w:color="auto"/>
            </w:tcBorders>
            <w:shd w:val="clear" w:color="000000" w:fill="C5D9F1"/>
            <w:noWrap/>
            <w:vAlign w:val="center"/>
            <w:hideMark/>
          </w:tcPr>
          <w:p w14:paraId="01508F0B" w14:textId="61019E3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Costo iva esclusa</w:t>
            </w:r>
          </w:p>
        </w:tc>
      </w:tr>
      <w:tr w:rsidR="00434CBB" w:rsidRPr="00685AAF" w14:paraId="66D30FD1" w14:textId="77777777" w:rsidTr="00434CBB">
        <w:trPr>
          <w:trHeight w:val="33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3DD09F1" w14:textId="77777777" w:rsidR="00434CBB" w:rsidRPr="00685AAF" w:rsidRDefault="00434CBB" w:rsidP="00685AAF">
            <w:pPr>
              <w:spacing w:after="0" w:line="240" w:lineRule="auto"/>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 xml:space="preserve">ASSISTENTE SOCIALE e AMMINISTRATIVO APRILIA </w:t>
            </w:r>
          </w:p>
        </w:tc>
        <w:tc>
          <w:tcPr>
            <w:tcW w:w="851" w:type="dxa"/>
            <w:tcBorders>
              <w:top w:val="nil"/>
              <w:left w:val="nil"/>
              <w:bottom w:val="single" w:sz="4" w:space="0" w:color="auto"/>
              <w:right w:val="single" w:sz="4" w:space="0" w:color="auto"/>
            </w:tcBorders>
            <w:shd w:val="clear" w:color="auto" w:fill="auto"/>
            <w:noWrap/>
            <w:vAlign w:val="bottom"/>
            <w:hideMark/>
          </w:tcPr>
          <w:p w14:paraId="6D3B4712"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w:t>
            </w:r>
          </w:p>
        </w:tc>
        <w:tc>
          <w:tcPr>
            <w:tcW w:w="1136" w:type="dxa"/>
            <w:tcBorders>
              <w:top w:val="nil"/>
              <w:left w:val="nil"/>
              <w:bottom w:val="single" w:sz="4" w:space="0" w:color="auto"/>
              <w:right w:val="single" w:sz="4" w:space="0" w:color="auto"/>
            </w:tcBorders>
            <w:shd w:val="clear" w:color="000000" w:fill="FFFFFF"/>
            <w:noWrap/>
            <w:vAlign w:val="bottom"/>
            <w:hideMark/>
          </w:tcPr>
          <w:p w14:paraId="16225EE0"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72</w:t>
            </w:r>
          </w:p>
        </w:tc>
        <w:tc>
          <w:tcPr>
            <w:tcW w:w="1295" w:type="dxa"/>
            <w:tcBorders>
              <w:top w:val="nil"/>
              <w:left w:val="nil"/>
              <w:bottom w:val="single" w:sz="4" w:space="0" w:color="auto"/>
              <w:right w:val="single" w:sz="4" w:space="0" w:color="auto"/>
            </w:tcBorders>
            <w:shd w:val="clear" w:color="000000" w:fill="FFFFFF"/>
            <w:noWrap/>
            <w:vAlign w:val="bottom"/>
            <w:hideMark/>
          </w:tcPr>
          <w:p w14:paraId="3F9E690E"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15</w:t>
            </w:r>
          </w:p>
        </w:tc>
        <w:tc>
          <w:tcPr>
            <w:tcW w:w="1112" w:type="dxa"/>
            <w:tcBorders>
              <w:top w:val="nil"/>
              <w:left w:val="nil"/>
              <w:bottom w:val="single" w:sz="4" w:space="0" w:color="auto"/>
              <w:right w:val="single" w:sz="4" w:space="0" w:color="auto"/>
            </w:tcBorders>
            <w:shd w:val="clear" w:color="000000" w:fill="FFFFFF"/>
            <w:noWrap/>
            <w:vAlign w:val="bottom"/>
            <w:hideMark/>
          </w:tcPr>
          <w:p w14:paraId="3B3101F9"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1080</w:t>
            </w:r>
          </w:p>
        </w:tc>
        <w:tc>
          <w:tcPr>
            <w:tcW w:w="727" w:type="dxa"/>
            <w:tcBorders>
              <w:top w:val="nil"/>
              <w:left w:val="nil"/>
              <w:bottom w:val="single" w:sz="4" w:space="0" w:color="auto"/>
              <w:right w:val="single" w:sz="4" w:space="0" w:color="auto"/>
            </w:tcBorders>
            <w:shd w:val="clear" w:color="000000" w:fill="FFFFFF"/>
            <w:noWrap/>
            <w:vAlign w:val="bottom"/>
            <w:hideMark/>
          </w:tcPr>
          <w:p w14:paraId="622576A9"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21,2</w:t>
            </w:r>
          </w:p>
        </w:tc>
        <w:tc>
          <w:tcPr>
            <w:tcW w:w="1116" w:type="dxa"/>
            <w:tcBorders>
              <w:top w:val="nil"/>
              <w:left w:val="nil"/>
              <w:bottom w:val="single" w:sz="4" w:space="0" w:color="auto"/>
              <w:right w:val="single" w:sz="4" w:space="0" w:color="auto"/>
            </w:tcBorders>
            <w:shd w:val="clear" w:color="000000" w:fill="FFFFFF"/>
            <w:noWrap/>
            <w:vAlign w:val="bottom"/>
            <w:hideMark/>
          </w:tcPr>
          <w:p w14:paraId="52461CFE"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22.896,00</w:t>
            </w:r>
          </w:p>
        </w:tc>
      </w:tr>
      <w:tr w:rsidR="00434CBB" w:rsidRPr="00685AAF" w14:paraId="723140F9" w14:textId="77777777" w:rsidTr="00434CBB">
        <w:trPr>
          <w:trHeight w:val="31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A12B312" w14:textId="77777777" w:rsidR="00434CBB" w:rsidRPr="00685AAF" w:rsidRDefault="00434CBB" w:rsidP="00685AAF">
            <w:pPr>
              <w:spacing w:after="0" w:line="240" w:lineRule="auto"/>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 xml:space="preserve">ASSISTENTE SOCIALE CISTERNA </w:t>
            </w:r>
          </w:p>
        </w:tc>
        <w:tc>
          <w:tcPr>
            <w:tcW w:w="851" w:type="dxa"/>
            <w:tcBorders>
              <w:top w:val="nil"/>
              <w:left w:val="nil"/>
              <w:bottom w:val="single" w:sz="4" w:space="0" w:color="auto"/>
              <w:right w:val="single" w:sz="4" w:space="0" w:color="auto"/>
            </w:tcBorders>
            <w:shd w:val="clear" w:color="auto" w:fill="auto"/>
            <w:noWrap/>
            <w:vAlign w:val="bottom"/>
            <w:hideMark/>
          </w:tcPr>
          <w:p w14:paraId="42700122"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w:t>
            </w:r>
          </w:p>
        </w:tc>
        <w:tc>
          <w:tcPr>
            <w:tcW w:w="1136" w:type="dxa"/>
            <w:tcBorders>
              <w:top w:val="nil"/>
              <w:left w:val="nil"/>
              <w:bottom w:val="single" w:sz="4" w:space="0" w:color="auto"/>
              <w:right w:val="single" w:sz="4" w:space="0" w:color="auto"/>
            </w:tcBorders>
            <w:shd w:val="clear" w:color="000000" w:fill="FFFFFF"/>
            <w:noWrap/>
            <w:vAlign w:val="bottom"/>
            <w:hideMark/>
          </w:tcPr>
          <w:p w14:paraId="5DE85C60"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50</w:t>
            </w:r>
          </w:p>
        </w:tc>
        <w:tc>
          <w:tcPr>
            <w:tcW w:w="1295" w:type="dxa"/>
            <w:tcBorders>
              <w:top w:val="nil"/>
              <w:left w:val="nil"/>
              <w:bottom w:val="single" w:sz="4" w:space="0" w:color="auto"/>
              <w:right w:val="single" w:sz="4" w:space="0" w:color="auto"/>
            </w:tcBorders>
            <w:shd w:val="clear" w:color="000000" w:fill="FFFFFF"/>
            <w:noWrap/>
            <w:vAlign w:val="bottom"/>
            <w:hideMark/>
          </w:tcPr>
          <w:p w14:paraId="362CC5B6"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15</w:t>
            </w:r>
          </w:p>
        </w:tc>
        <w:tc>
          <w:tcPr>
            <w:tcW w:w="1112" w:type="dxa"/>
            <w:tcBorders>
              <w:top w:val="nil"/>
              <w:left w:val="nil"/>
              <w:bottom w:val="single" w:sz="4" w:space="0" w:color="auto"/>
              <w:right w:val="single" w:sz="4" w:space="0" w:color="auto"/>
            </w:tcBorders>
            <w:shd w:val="clear" w:color="000000" w:fill="FFFFFF"/>
            <w:noWrap/>
            <w:vAlign w:val="bottom"/>
            <w:hideMark/>
          </w:tcPr>
          <w:p w14:paraId="6EA9B41A"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750</w:t>
            </w:r>
          </w:p>
        </w:tc>
        <w:tc>
          <w:tcPr>
            <w:tcW w:w="727" w:type="dxa"/>
            <w:tcBorders>
              <w:top w:val="nil"/>
              <w:left w:val="nil"/>
              <w:bottom w:val="single" w:sz="4" w:space="0" w:color="auto"/>
              <w:right w:val="single" w:sz="4" w:space="0" w:color="auto"/>
            </w:tcBorders>
            <w:shd w:val="clear" w:color="000000" w:fill="FFFFFF"/>
            <w:noWrap/>
            <w:vAlign w:val="bottom"/>
            <w:hideMark/>
          </w:tcPr>
          <w:p w14:paraId="7F6F333E"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21,2</w:t>
            </w:r>
          </w:p>
        </w:tc>
        <w:tc>
          <w:tcPr>
            <w:tcW w:w="1116" w:type="dxa"/>
            <w:tcBorders>
              <w:top w:val="nil"/>
              <w:left w:val="nil"/>
              <w:bottom w:val="single" w:sz="4" w:space="0" w:color="auto"/>
              <w:right w:val="single" w:sz="4" w:space="0" w:color="auto"/>
            </w:tcBorders>
            <w:shd w:val="clear" w:color="000000" w:fill="FFFFFF"/>
            <w:noWrap/>
            <w:vAlign w:val="bottom"/>
            <w:hideMark/>
          </w:tcPr>
          <w:p w14:paraId="680DBDA5"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15.900,00</w:t>
            </w:r>
          </w:p>
        </w:tc>
      </w:tr>
      <w:tr w:rsidR="00434CBB" w:rsidRPr="00685AAF" w14:paraId="550BD6CD" w14:textId="77777777" w:rsidTr="00434CB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6968F15" w14:textId="77777777" w:rsidR="00434CBB" w:rsidRPr="00685AAF" w:rsidRDefault="00434CBB" w:rsidP="00685AAF">
            <w:pPr>
              <w:spacing w:after="0" w:line="240" w:lineRule="auto"/>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 xml:space="preserve">ASSISTENTE SOCIALE CORI </w:t>
            </w:r>
          </w:p>
        </w:tc>
        <w:tc>
          <w:tcPr>
            <w:tcW w:w="851" w:type="dxa"/>
            <w:tcBorders>
              <w:top w:val="nil"/>
              <w:left w:val="nil"/>
              <w:bottom w:val="single" w:sz="4" w:space="0" w:color="auto"/>
              <w:right w:val="single" w:sz="4" w:space="0" w:color="auto"/>
            </w:tcBorders>
            <w:shd w:val="clear" w:color="auto" w:fill="auto"/>
            <w:noWrap/>
            <w:vAlign w:val="bottom"/>
            <w:hideMark/>
          </w:tcPr>
          <w:p w14:paraId="3A2EF69A"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w:t>
            </w:r>
          </w:p>
        </w:tc>
        <w:tc>
          <w:tcPr>
            <w:tcW w:w="1136" w:type="dxa"/>
            <w:tcBorders>
              <w:top w:val="nil"/>
              <w:left w:val="nil"/>
              <w:bottom w:val="single" w:sz="4" w:space="0" w:color="auto"/>
              <w:right w:val="single" w:sz="4" w:space="0" w:color="auto"/>
            </w:tcBorders>
            <w:shd w:val="clear" w:color="000000" w:fill="FFFFFF"/>
            <w:noWrap/>
            <w:vAlign w:val="bottom"/>
            <w:hideMark/>
          </w:tcPr>
          <w:p w14:paraId="36B7566D"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36</w:t>
            </w:r>
          </w:p>
        </w:tc>
        <w:tc>
          <w:tcPr>
            <w:tcW w:w="1295" w:type="dxa"/>
            <w:tcBorders>
              <w:top w:val="nil"/>
              <w:left w:val="nil"/>
              <w:bottom w:val="single" w:sz="4" w:space="0" w:color="auto"/>
              <w:right w:val="single" w:sz="4" w:space="0" w:color="auto"/>
            </w:tcBorders>
            <w:shd w:val="clear" w:color="000000" w:fill="FFFFFF"/>
            <w:noWrap/>
            <w:vAlign w:val="bottom"/>
            <w:hideMark/>
          </w:tcPr>
          <w:p w14:paraId="327B5D54"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15</w:t>
            </w:r>
          </w:p>
        </w:tc>
        <w:tc>
          <w:tcPr>
            <w:tcW w:w="1112" w:type="dxa"/>
            <w:tcBorders>
              <w:top w:val="nil"/>
              <w:left w:val="nil"/>
              <w:bottom w:val="single" w:sz="4" w:space="0" w:color="auto"/>
              <w:right w:val="single" w:sz="4" w:space="0" w:color="auto"/>
            </w:tcBorders>
            <w:shd w:val="clear" w:color="000000" w:fill="FFFFFF"/>
            <w:noWrap/>
            <w:vAlign w:val="bottom"/>
            <w:hideMark/>
          </w:tcPr>
          <w:p w14:paraId="41B82F2A"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540</w:t>
            </w:r>
          </w:p>
        </w:tc>
        <w:tc>
          <w:tcPr>
            <w:tcW w:w="727" w:type="dxa"/>
            <w:tcBorders>
              <w:top w:val="nil"/>
              <w:left w:val="nil"/>
              <w:bottom w:val="single" w:sz="4" w:space="0" w:color="auto"/>
              <w:right w:val="single" w:sz="4" w:space="0" w:color="auto"/>
            </w:tcBorders>
            <w:shd w:val="clear" w:color="000000" w:fill="FFFFFF"/>
            <w:noWrap/>
            <w:vAlign w:val="bottom"/>
            <w:hideMark/>
          </w:tcPr>
          <w:p w14:paraId="51F63B51"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21,2</w:t>
            </w:r>
          </w:p>
        </w:tc>
        <w:tc>
          <w:tcPr>
            <w:tcW w:w="1116" w:type="dxa"/>
            <w:tcBorders>
              <w:top w:val="nil"/>
              <w:left w:val="nil"/>
              <w:bottom w:val="single" w:sz="4" w:space="0" w:color="auto"/>
              <w:right w:val="single" w:sz="4" w:space="0" w:color="auto"/>
            </w:tcBorders>
            <w:shd w:val="clear" w:color="000000" w:fill="FFFFFF"/>
            <w:noWrap/>
            <w:vAlign w:val="bottom"/>
            <w:hideMark/>
          </w:tcPr>
          <w:p w14:paraId="6E4E8331"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11.448,00</w:t>
            </w:r>
          </w:p>
        </w:tc>
      </w:tr>
      <w:tr w:rsidR="00434CBB" w:rsidRPr="00685AAF" w14:paraId="4E9EF2E2" w14:textId="77777777" w:rsidTr="00434CBB">
        <w:trPr>
          <w:trHeight w:val="31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3C54CF" w14:textId="77777777" w:rsidR="00434CBB" w:rsidRPr="00685AAF" w:rsidRDefault="00434CBB" w:rsidP="00685AAF">
            <w:pPr>
              <w:spacing w:after="0" w:line="240" w:lineRule="auto"/>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 xml:space="preserve">ASSISTENTE SOCIALE R. MASSIMA </w:t>
            </w:r>
          </w:p>
        </w:tc>
        <w:tc>
          <w:tcPr>
            <w:tcW w:w="851" w:type="dxa"/>
            <w:tcBorders>
              <w:top w:val="nil"/>
              <w:left w:val="nil"/>
              <w:bottom w:val="single" w:sz="4" w:space="0" w:color="auto"/>
              <w:right w:val="single" w:sz="4" w:space="0" w:color="auto"/>
            </w:tcBorders>
            <w:shd w:val="clear" w:color="auto" w:fill="auto"/>
            <w:noWrap/>
            <w:vAlign w:val="bottom"/>
            <w:hideMark/>
          </w:tcPr>
          <w:p w14:paraId="32AB7D21"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w:t>
            </w:r>
          </w:p>
        </w:tc>
        <w:tc>
          <w:tcPr>
            <w:tcW w:w="1136" w:type="dxa"/>
            <w:tcBorders>
              <w:top w:val="nil"/>
              <w:left w:val="nil"/>
              <w:bottom w:val="single" w:sz="4" w:space="0" w:color="auto"/>
              <w:right w:val="single" w:sz="4" w:space="0" w:color="auto"/>
            </w:tcBorders>
            <w:shd w:val="clear" w:color="000000" w:fill="FFFFFF"/>
            <w:noWrap/>
            <w:vAlign w:val="bottom"/>
            <w:hideMark/>
          </w:tcPr>
          <w:p w14:paraId="77EC1953"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24</w:t>
            </w:r>
          </w:p>
        </w:tc>
        <w:tc>
          <w:tcPr>
            <w:tcW w:w="1295" w:type="dxa"/>
            <w:tcBorders>
              <w:top w:val="nil"/>
              <w:left w:val="nil"/>
              <w:bottom w:val="single" w:sz="4" w:space="0" w:color="auto"/>
              <w:right w:val="single" w:sz="4" w:space="0" w:color="auto"/>
            </w:tcBorders>
            <w:shd w:val="clear" w:color="000000" w:fill="FFFFFF"/>
            <w:noWrap/>
            <w:vAlign w:val="bottom"/>
            <w:hideMark/>
          </w:tcPr>
          <w:p w14:paraId="37948A27"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15</w:t>
            </w:r>
          </w:p>
        </w:tc>
        <w:tc>
          <w:tcPr>
            <w:tcW w:w="1112" w:type="dxa"/>
            <w:tcBorders>
              <w:top w:val="nil"/>
              <w:left w:val="nil"/>
              <w:bottom w:val="single" w:sz="4" w:space="0" w:color="auto"/>
              <w:right w:val="single" w:sz="4" w:space="0" w:color="auto"/>
            </w:tcBorders>
            <w:shd w:val="clear" w:color="000000" w:fill="FFFFFF"/>
            <w:noWrap/>
            <w:vAlign w:val="bottom"/>
            <w:hideMark/>
          </w:tcPr>
          <w:p w14:paraId="5884BD87" w14:textId="77777777" w:rsidR="00434CBB" w:rsidRPr="00685AAF" w:rsidRDefault="00434CBB" w:rsidP="00685AAF">
            <w:pPr>
              <w:spacing w:after="0" w:line="240" w:lineRule="auto"/>
              <w:jc w:val="center"/>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360</w:t>
            </w:r>
          </w:p>
        </w:tc>
        <w:tc>
          <w:tcPr>
            <w:tcW w:w="727" w:type="dxa"/>
            <w:tcBorders>
              <w:top w:val="nil"/>
              <w:left w:val="nil"/>
              <w:bottom w:val="single" w:sz="4" w:space="0" w:color="auto"/>
              <w:right w:val="single" w:sz="4" w:space="0" w:color="auto"/>
            </w:tcBorders>
            <w:shd w:val="clear" w:color="000000" w:fill="FFFFFF"/>
            <w:noWrap/>
            <w:vAlign w:val="bottom"/>
            <w:hideMark/>
          </w:tcPr>
          <w:p w14:paraId="7767C931"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21,2</w:t>
            </w:r>
          </w:p>
        </w:tc>
        <w:tc>
          <w:tcPr>
            <w:tcW w:w="1116" w:type="dxa"/>
            <w:tcBorders>
              <w:top w:val="nil"/>
              <w:left w:val="nil"/>
              <w:bottom w:val="single" w:sz="4" w:space="0" w:color="auto"/>
              <w:right w:val="single" w:sz="4" w:space="0" w:color="auto"/>
            </w:tcBorders>
            <w:shd w:val="clear" w:color="000000" w:fill="FFFFFF"/>
            <w:noWrap/>
            <w:vAlign w:val="bottom"/>
            <w:hideMark/>
          </w:tcPr>
          <w:p w14:paraId="639E653E" w14:textId="77777777" w:rsidR="00434CBB" w:rsidRPr="00685AAF" w:rsidRDefault="00434CBB" w:rsidP="00685AAF">
            <w:pPr>
              <w:spacing w:after="0" w:line="240" w:lineRule="auto"/>
              <w:jc w:val="right"/>
              <w:rPr>
                <w:rFonts w:ascii="Times New Roman" w:eastAsia="Times New Roman" w:hAnsi="Times New Roman" w:cs="Times New Roman"/>
                <w:color w:val="000000"/>
                <w:sz w:val="24"/>
                <w:szCs w:val="24"/>
                <w:lang w:eastAsia="it-IT"/>
              </w:rPr>
            </w:pPr>
            <w:r w:rsidRPr="00685AAF">
              <w:rPr>
                <w:rFonts w:ascii="Times New Roman" w:eastAsia="Times New Roman" w:hAnsi="Times New Roman" w:cs="Times New Roman"/>
                <w:color w:val="000000"/>
                <w:sz w:val="24"/>
                <w:szCs w:val="24"/>
                <w:lang w:eastAsia="it-IT"/>
              </w:rPr>
              <w:t>7.632,00</w:t>
            </w:r>
          </w:p>
        </w:tc>
      </w:tr>
      <w:tr w:rsidR="00434CBB" w:rsidRPr="00685AAF" w14:paraId="76636E65" w14:textId="77777777" w:rsidTr="00434CBB">
        <w:trPr>
          <w:trHeight w:val="315"/>
        </w:trPr>
        <w:tc>
          <w:tcPr>
            <w:tcW w:w="3539" w:type="dxa"/>
            <w:tcBorders>
              <w:top w:val="nil"/>
              <w:left w:val="single" w:sz="4" w:space="0" w:color="auto"/>
              <w:bottom w:val="single" w:sz="4" w:space="0" w:color="auto"/>
              <w:right w:val="single" w:sz="4" w:space="0" w:color="auto"/>
            </w:tcBorders>
            <w:shd w:val="clear" w:color="000000" w:fill="C5D9F1"/>
            <w:noWrap/>
            <w:vAlign w:val="bottom"/>
            <w:hideMark/>
          </w:tcPr>
          <w:p w14:paraId="42D8AF81" w14:textId="77777777" w:rsidR="00434CBB" w:rsidRPr="00685AAF" w:rsidRDefault="00434CBB" w:rsidP="00685AAF">
            <w:pPr>
              <w:spacing w:after="0" w:line="240" w:lineRule="auto"/>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 xml:space="preserve">TOTALE </w:t>
            </w:r>
          </w:p>
        </w:tc>
        <w:tc>
          <w:tcPr>
            <w:tcW w:w="851" w:type="dxa"/>
            <w:tcBorders>
              <w:top w:val="nil"/>
              <w:left w:val="nil"/>
              <w:bottom w:val="single" w:sz="4" w:space="0" w:color="auto"/>
              <w:right w:val="single" w:sz="4" w:space="0" w:color="auto"/>
            </w:tcBorders>
            <w:shd w:val="clear" w:color="000000" w:fill="C5D9F1"/>
            <w:noWrap/>
            <w:vAlign w:val="bottom"/>
            <w:hideMark/>
          </w:tcPr>
          <w:p w14:paraId="41127E4F"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 </w:t>
            </w:r>
          </w:p>
        </w:tc>
        <w:tc>
          <w:tcPr>
            <w:tcW w:w="1136" w:type="dxa"/>
            <w:tcBorders>
              <w:top w:val="nil"/>
              <w:left w:val="nil"/>
              <w:bottom w:val="single" w:sz="4" w:space="0" w:color="auto"/>
              <w:right w:val="single" w:sz="4" w:space="0" w:color="auto"/>
            </w:tcBorders>
            <w:shd w:val="clear" w:color="000000" w:fill="C5D9F1"/>
            <w:noWrap/>
            <w:vAlign w:val="bottom"/>
            <w:hideMark/>
          </w:tcPr>
          <w:p w14:paraId="7D846201"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182</w:t>
            </w:r>
          </w:p>
        </w:tc>
        <w:tc>
          <w:tcPr>
            <w:tcW w:w="1295" w:type="dxa"/>
            <w:tcBorders>
              <w:top w:val="nil"/>
              <w:left w:val="nil"/>
              <w:bottom w:val="single" w:sz="4" w:space="0" w:color="auto"/>
              <w:right w:val="single" w:sz="4" w:space="0" w:color="auto"/>
            </w:tcBorders>
            <w:shd w:val="clear" w:color="000000" w:fill="C5D9F1"/>
            <w:noWrap/>
            <w:vAlign w:val="bottom"/>
            <w:hideMark/>
          </w:tcPr>
          <w:p w14:paraId="5AB0C13D"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 </w:t>
            </w:r>
          </w:p>
        </w:tc>
        <w:tc>
          <w:tcPr>
            <w:tcW w:w="1112" w:type="dxa"/>
            <w:tcBorders>
              <w:top w:val="nil"/>
              <w:left w:val="nil"/>
              <w:bottom w:val="single" w:sz="4" w:space="0" w:color="auto"/>
              <w:right w:val="single" w:sz="4" w:space="0" w:color="auto"/>
            </w:tcBorders>
            <w:shd w:val="clear" w:color="000000" w:fill="C5D9F1"/>
            <w:noWrap/>
            <w:vAlign w:val="bottom"/>
            <w:hideMark/>
          </w:tcPr>
          <w:p w14:paraId="49F22B2F" w14:textId="77777777" w:rsidR="00434CBB" w:rsidRPr="00685AAF" w:rsidRDefault="00434CBB" w:rsidP="00685AAF">
            <w:pPr>
              <w:spacing w:after="0" w:line="240" w:lineRule="auto"/>
              <w:jc w:val="center"/>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2730</w:t>
            </w:r>
          </w:p>
        </w:tc>
        <w:tc>
          <w:tcPr>
            <w:tcW w:w="727" w:type="dxa"/>
            <w:tcBorders>
              <w:top w:val="nil"/>
              <w:left w:val="nil"/>
              <w:bottom w:val="single" w:sz="4" w:space="0" w:color="auto"/>
              <w:right w:val="single" w:sz="4" w:space="0" w:color="auto"/>
            </w:tcBorders>
            <w:shd w:val="clear" w:color="000000" w:fill="C5D9F1"/>
            <w:noWrap/>
            <w:vAlign w:val="bottom"/>
            <w:hideMark/>
          </w:tcPr>
          <w:p w14:paraId="6A6F84BC" w14:textId="77777777" w:rsidR="00434CBB" w:rsidRPr="00685AAF" w:rsidRDefault="00434CBB" w:rsidP="00685AAF">
            <w:pPr>
              <w:spacing w:after="0" w:line="240" w:lineRule="auto"/>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 </w:t>
            </w:r>
          </w:p>
        </w:tc>
        <w:tc>
          <w:tcPr>
            <w:tcW w:w="1116" w:type="dxa"/>
            <w:tcBorders>
              <w:top w:val="nil"/>
              <w:left w:val="nil"/>
              <w:bottom w:val="single" w:sz="4" w:space="0" w:color="auto"/>
              <w:right w:val="single" w:sz="4" w:space="0" w:color="auto"/>
            </w:tcBorders>
            <w:shd w:val="clear" w:color="000000" w:fill="C5D9F1"/>
            <w:noWrap/>
            <w:vAlign w:val="bottom"/>
            <w:hideMark/>
          </w:tcPr>
          <w:p w14:paraId="53441842" w14:textId="77777777" w:rsidR="00434CBB" w:rsidRPr="00685AAF" w:rsidRDefault="00434CBB" w:rsidP="00685AAF">
            <w:pPr>
              <w:spacing w:after="0" w:line="240" w:lineRule="auto"/>
              <w:jc w:val="right"/>
              <w:rPr>
                <w:rFonts w:ascii="Times New Roman" w:eastAsia="Times New Roman" w:hAnsi="Times New Roman" w:cs="Times New Roman"/>
                <w:b/>
                <w:bCs/>
                <w:color w:val="000000"/>
                <w:sz w:val="24"/>
                <w:szCs w:val="24"/>
                <w:lang w:eastAsia="it-IT"/>
              </w:rPr>
            </w:pPr>
            <w:r w:rsidRPr="00685AAF">
              <w:rPr>
                <w:rFonts w:ascii="Times New Roman" w:eastAsia="Times New Roman" w:hAnsi="Times New Roman" w:cs="Times New Roman"/>
                <w:b/>
                <w:bCs/>
                <w:color w:val="000000"/>
                <w:sz w:val="24"/>
                <w:szCs w:val="24"/>
                <w:lang w:eastAsia="it-IT"/>
              </w:rPr>
              <w:t>57.876,00</w:t>
            </w:r>
          </w:p>
        </w:tc>
      </w:tr>
    </w:tbl>
    <w:p w14:paraId="487DCADC" w14:textId="77777777"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p>
    <w:p w14:paraId="1CDC3ABB" w14:textId="77777777"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L’I.A. deve garantire il rispetto di tutte le normative sulla sicurezza del lavoro.</w:t>
      </w:r>
    </w:p>
    <w:p w14:paraId="47C5E57C" w14:textId="6A02CD40"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Qualora il comportamento di uno o più addetti dovesse essere ritenuto non soddisfacente, o dovesse risultare non idoneo allo svolgimento delle prestazioni e/o non adatto al raggiungimento degli obiettivi posti, e/o abbia dimostrato di aver perseguito interessi personali nello svolgimento del proprio servizio, l’I.A. in accordo con il Comune capofila, deve provvedere alla sua immediata sostituzione.</w:t>
      </w:r>
    </w:p>
    <w:p w14:paraId="0E019FD0" w14:textId="77777777"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lastRenderedPageBreak/>
        <w:t>L’I.A. deve garantire l’immediata sostituzione del personale assente dal servizio per qualsiasi motivo. L’I.A. deve avvisare con immediatezza la S.A. di qualsiasi disservizio si verifichi, ivi compreso il semplice lieve ritardo nella prestazione. La mancata tempestiva comunicazione alla S.A. di disservizi verificatesi realizza, se ripetuta, una fattispecie di inadempienza sanzionabile da parte del Comune capofila del Distretto.</w:t>
      </w:r>
    </w:p>
    <w:p w14:paraId="6F5CB943" w14:textId="4AF3EA1F"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L’I.A. deve sottoporre il personale a cont</w:t>
      </w:r>
      <w:r w:rsidR="00846A49" w:rsidRPr="00685AAF">
        <w:rPr>
          <w:rFonts w:ascii="Times New Roman" w:hAnsi="Times New Roman" w:cs="Times New Roman"/>
          <w:color w:val="231F20"/>
          <w:sz w:val="24"/>
          <w:szCs w:val="24"/>
        </w:rPr>
        <w:t>rolli sanitari periodici</w:t>
      </w:r>
      <w:r w:rsidR="001425E9"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nel rispetto delle vigenti disposizioni di legge. Il personale che rifiutasse di sottoporsi a controllo medico dovrà essere immediatamente allontanato dal servizio.</w:t>
      </w:r>
    </w:p>
    <w:p w14:paraId="5ED67821" w14:textId="1951C1AE" w:rsidR="001425E9" w:rsidRPr="00685AAF" w:rsidRDefault="00720880"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L’I</w:t>
      </w:r>
      <w:r w:rsidR="00356004" w:rsidRPr="00685AAF">
        <w:rPr>
          <w:rFonts w:ascii="Times New Roman" w:hAnsi="Times New Roman" w:cs="Times New Roman"/>
          <w:color w:val="231F20"/>
          <w:sz w:val="24"/>
          <w:szCs w:val="24"/>
        </w:rPr>
        <w:t>.A. è tenuta a formare i propri dipendenti affinché esplichino con sempre maggiori competenze i loro interventi; inoltre</w:t>
      </w:r>
      <w:r w:rsidR="008E368F" w:rsidRPr="00685AAF">
        <w:rPr>
          <w:rFonts w:ascii="Times New Roman" w:hAnsi="Times New Roman" w:cs="Times New Roman"/>
          <w:color w:val="231F20"/>
          <w:sz w:val="24"/>
          <w:szCs w:val="24"/>
        </w:rPr>
        <w:t>,</w:t>
      </w:r>
      <w:r w:rsidR="00356004" w:rsidRPr="00685AAF">
        <w:rPr>
          <w:rFonts w:ascii="Times New Roman" w:hAnsi="Times New Roman" w:cs="Times New Roman"/>
          <w:color w:val="231F20"/>
          <w:sz w:val="24"/>
          <w:szCs w:val="24"/>
        </w:rPr>
        <w:t xml:space="preserve"> la I.A. deve assicurare che il personale garantisca la riservatezza dei dati sensibili relativi agli utenti, previa sottoscrizione di modulistica all’uopo preposta, così come previsto dalla normativa vigente. </w:t>
      </w:r>
      <w:r w:rsidR="006B1AF9" w:rsidRPr="00685AAF">
        <w:rPr>
          <w:rFonts w:ascii="Times New Roman" w:hAnsi="Times New Roman" w:cs="Times New Roman"/>
          <w:color w:val="231F20"/>
          <w:sz w:val="24"/>
          <w:szCs w:val="24"/>
        </w:rPr>
        <w:t>Comportamenti difformi da tale onere saranno motivo di risoluzione del contratto.</w:t>
      </w:r>
    </w:p>
    <w:p w14:paraId="6E02FCAC" w14:textId="22724A7D" w:rsidR="001425E9" w:rsidRPr="00685AAF" w:rsidRDefault="001425E9"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Il personale incaricato non dovrà trovarsi in alcuna situazione, neanche potenziale, di conflitto di interessi. A tal fine l'Appaltatore dovrà produrre apposita dichiarazione</w:t>
      </w:r>
      <w:r w:rsidR="006B1AF9" w:rsidRPr="00685AAF">
        <w:rPr>
          <w:rFonts w:ascii="Times New Roman" w:hAnsi="Times New Roman" w:cs="Times New Roman"/>
          <w:color w:val="231F20"/>
          <w:sz w:val="24"/>
          <w:szCs w:val="24"/>
        </w:rPr>
        <w:t>,</w:t>
      </w:r>
      <w:r w:rsidRPr="00685AAF">
        <w:rPr>
          <w:rFonts w:ascii="Times New Roman" w:hAnsi="Times New Roman" w:cs="Times New Roman"/>
          <w:color w:val="231F20"/>
          <w:sz w:val="24"/>
          <w:szCs w:val="24"/>
        </w:rPr>
        <w:t xml:space="preserve"> sottoscritta dagli operatori</w:t>
      </w:r>
      <w:r w:rsidR="006B1AF9" w:rsidRPr="00685AAF">
        <w:rPr>
          <w:rFonts w:ascii="Times New Roman" w:hAnsi="Times New Roman" w:cs="Times New Roman"/>
          <w:color w:val="231F20"/>
          <w:sz w:val="24"/>
          <w:szCs w:val="24"/>
        </w:rPr>
        <w:t>, di insussistenza di ipotesi conflittuali</w:t>
      </w:r>
      <w:r w:rsidR="009D776B" w:rsidRPr="00685AAF">
        <w:rPr>
          <w:rFonts w:ascii="Times New Roman" w:hAnsi="Times New Roman" w:cs="Times New Roman"/>
          <w:color w:val="231F20"/>
          <w:sz w:val="24"/>
          <w:szCs w:val="24"/>
        </w:rPr>
        <w:t>, nel rispetto della normativa vigente in materia,</w:t>
      </w:r>
      <w:r w:rsidR="006B1AF9" w:rsidRPr="00685AAF">
        <w:rPr>
          <w:rFonts w:ascii="Times New Roman" w:hAnsi="Times New Roman" w:cs="Times New Roman"/>
          <w:color w:val="231F20"/>
          <w:sz w:val="24"/>
          <w:szCs w:val="24"/>
        </w:rPr>
        <w:t xml:space="preserve"> da rendersi prima dell’avvio del servizio</w:t>
      </w:r>
      <w:r w:rsidR="008F1FC4" w:rsidRPr="00685AAF">
        <w:rPr>
          <w:rFonts w:ascii="Times New Roman" w:hAnsi="Times New Roman" w:cs="Times New Roman"/>
          <w:color w:val="231F20"/>
          <w:sz w:val="24"/>
          <w:szCs w:val="24"/>
        </w:rPr>
        <w:t>.</w:t>
      </w:r>
    </w:p>
    <w:p w14:paraId="49EB62D5" w14:textId="77777777" w:rsidR="00356004" w:rsidRPr="00685AAF" w:rsidRDefault="00356004" w:rsidP="00685AAF">
      <w:pPr>
        <w:autoSpaceDE w:val="0"/>
        <w:autoSpaceDN w:val="0"/>
        <w:adjustRightInd w:val="0"/>
        <w:spacing w:after="0" w:line="240" w:lineRule="auto"/>
        <w:jc w:val="both"/>
        <w:rPr>
          <w:rFonts w:ascii="Times New Roman" w:hAnsi="Times New Roman" w:cs="Times New Roman"/>
          <w:color w:val="231F20"/>
          <w:sz w:val="24"/>
          <w:szCs w:val="24"/>
        </w:rPr>
      </w:pPr>
    </w:p>
    <w:p w14:paraId="2E57FFCC"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color w:val="231F20"/>
          <w:sz w:val="24"/>
          <w:szCs w:val="24"/>
        </w:rPr>
      </w:pPr>
    </w:p>
    <w:p w14:paraId="0D2B6B41" w14:textId="6456277E" w:rsidR="00356004" w:rsidRPr="00685AAF" w:rsidRDefault="0034307B" w:rsidP="00685AAF">
      <w:pPr>
        <w:pStyle w:val="Titolo1"/>
        <w:spacing w:before="0" w:line="240" w:lineRule="auto"/>
        <w:rPr>
          <w:rFonts w:ascii="Times New Roman" w:hAnsi="Times New Roman" w:cs="Times New Roman"/>
          <w:sz w:val="24"/>
          <w:szCs w:val="24"/>
        </w:rPr>
      </w:pPr>
      <w:bookmarkStart w:id="12" w:name="_Toc78470264"/>
      <w:bookmarkStart w:id="13" w:name="_Toc81984865"/>
      <w:r w:rsidRPr="00685AAF">
        <w:rPr>
          <w:rFonts w:ascii="Times New Roman" w:hAnsi="Times New Roman" w:cs="Times New Roman"/>
          <w:sz w:val="24"/>
          <w:szCs w:val="24"/>
        </w:rPr>
        <w:t xml:space="preserve">Art. </w:t>
      </w:r>
      <w:r w:rsidR="006B1AF9" w:rsidRPr="00685AAF">
        <w:rPr>
          <w:rFonts w:ascii="Times New Roman" w:hAnsi="Times New Roman" w:cs="Times New Roman"/>
          <w:sz w:val="24"/>
          <w:szCs w:val="24"/>
        </w:rPr>
        <w:t>6</w:t>
      </w:r>
      <w:r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 xml:space="preserve">- </w:t>
      </w:r>
      <w:r w:rsidRPr="00685AAF">
        <w:rPr>
          <w:rFonts w:ascii="Times New Roman" w:hAnsi="Times New Roman" w:cs="Times New Roman"/>
          <w:sz w:val="24"/>
          <w:szCs w:val="24"/>
        </w:rPr>
        <w:t>Obblighi dell’Impresa Appaltatrice in materia di trattamento del personale</w:t>
      </w:r>
      <w:bookmarkEnd w:id="12"/>
      <w:bookmarkEnd w:id="13"/>
    </w:p>
    <w:p w14:paraId="01D9AB1C"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Fermo restando l’obbligo dell’osservanza da parte dell’aggiudicatario di quanto stabilito nel presente articolo relativamente agli obblighi contrattuali, previdenziali, assistenziali e assicurativi rimane inteso che la stazione appaltante è del tutto estranea alle eventuali controversie che dovessero insorgere tra l’aggiudicataria stessa e i singoli dipendenti/soci lavoratori nel corso del rapporto di lavoro.</w:t>
      </w:r>
    </w:p>
    <w:p w14:paraId="1685F464"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Resta inteso che i rapporti tra l’I.A. e il suo personale in ordine alle eventuali richieste dello stesso per l’applicazione di istituti contrattuali migliorativi o diversi, riguardano esclusivamente i rapporti tra l’Azienda e i lavoratori. La Stazione appaltante ne rimane pertanto totalmente estranea.</w:t>
      </w:r>
    </w:p>
    <w:p w14:paraId="2BFD620B"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p>
    <w:p w14:paraId="32A715F1"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 I. A. è tenuta a:</w:t>
      </w:r>
    </w:p>
    <w:p w14:paraId="07775196" w14:textId="77777777" w:rsidR="0034307B" w:rsidRPr="00685AAF" w:rsidRDefault="0034307B" w:rsidP="00685AAF">
      <w:pPr>
        <w:pStyle w:val="Paragrafoelenco"/>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impiegare personale assunto con regolare rapporto di lavoro;</w:t>
      </w:r>
    </w:p>
    <w:p w14:paraId="0781A23D" w14:textId="667B0948" w:rsidR="0034307B" w:rsidRPr="00685AAF" w:rsidRDefault="0034307B" w:rsidP="00685AAF">
      <w:pPr>
        <w:pStyle w:val="Paragrafoelenco"/>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applicare nei confronti dei lavoratori dipendenti e nei confronti dei soci lavoratori condizioni contrattuali, normative e retributive non inferiori a quelle risultanti dai contratti collettivi nazionali di lavoro e dagli accordi integrativi territoriali sottoscritti dalle organizzazioni imprenditoriali e dei lavoratori maggiormente rappresentative. </w:t>
      </w:r>
      <w:r w:rsidR="00A83786" w:rsidRPr="00685AAF">
        <w:rPr>
          <w:rFonts w:ascii="Times New Roman" w:hAnsi="Times New Roman" w:cs="Times New Roman"/>
          <w:color w:val="231F20"/>
          <w:sz w:val="24"/>
          <w:szCs w:val="24"/>
        </w:rPr>
        <w:t>É</w:t>
      </w:r>
      <w:r w:rsidRPr="00685AAF">
        <w:rPr>
          <w:rFonts w:ascii="Times New Roman" w:hAnsi="Times New Roman" w:cs="Times New Roman"/>
          <w:color w:val="231F20"/>
          <w:sz w:val="24"/>
          <w:szCs w:val="24"/>
        </w:rPr>
        <w:t xml:space="preserve"> tenuta inoltre a rispettare le norme e le procedure previste dalla legge, alla data dell’offerta e per tutta la durata dell’appalto e le eventuali modifiche contrattuali introdotte durante il periodo dell’appalto, nonché all’accantonamento per T.F.R. L’obbligo rimane anche dopo la scadenza dei suddetti contratti collettivi fino alla loro sostituzione;</w:t>
      </w:r>
    </w:p>
    <w:p w14:paraId="1339C139" w14:textId="72EC791C"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osservare ed applicare le norme relative alle assicurazioni obbligatorie ed antinfortunistiche, previdenziali ed assistenziali, nei confronti del proprio personale e dei soci lavoratori;</w:t>
      </w:r>
    </w:p>
    <w:p w14:paraId="29B670FD" w14:textId="4C12AC9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fornire tutta la documentazione necessaria a comprovare l’osservanza di quanto sopra prescritto, a richiesta dell’Amministrazione, con l’avvertenza che in caso di inosservanza dei suddetti obblighi</w:t>
      </w:r>
      <w:r w:rsidR="00875C6C"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il contratto si risolverà di diritto. Alla parte inadempiente verranno addebitate le maggiori spese sostenute dalla Stazione appaltante. L’esecuzione in danno non esclude eventuali responsabilità civili o penali della Ditta aggiudicataria;</w:t>
      </w:r>
    </w:p>
    <w:p w14:paraId="5719661C"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assumersi qualsiasi responsabilità ed onere nei confronti della stazione appaltante e di terzi nei casi di mancata adozione di quei provvedimenti utili alla salvaguardia delle persone e degli strumenti impiegati per la realizzazione delle attività di cui al presente appalto;</w:t>
      </w:r>
    </w:p>
    <w:p w14:paraId="046F35F7"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lastRenderedPageBreak/>
        <w:t>garantire la riservatezza delle informazioni riferite a persone che fruiscono delle prestazioni oggetto del contratto;</w:t>
      </w:r>
    </w:p>
    <w:p w14:paraId="3975E686"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garantire per tutta la durata del contratto il rispetto di tutte le norme nazionali e regionali relative all’oggetto dell’appalto;</w:t>
      </w:r>
    </w:p>
    <w:p w14:paraId="7B197972"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assicurare la continuità delle attività proprie del presente appalto con proprio personale nei casi di assenza temporanea o dimissioni del personale in essere;</w:t>
      </w:r>
    </w:p>
    <w:p w14:paraId="1B54F14B"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fornire ai propri operatori gli strumenti occorrenti per la realizzazione delle attività e delle prestazioni richieste nel presente capitolato;</w:t>
      </w:r>
    </w:p>
    <w:p w14:paraId="24B98CDC" w14:textId="77777777" w:rsidR="0034307B" w:rsidRPr="00685AAF" w:rsidRDefault="0034307B" w:rsidP="00685AAF">
      <w:pPr>
        <w:pStyle w:val="Paragrafoelenco"/>
        <w:numPr>
          <w:ilvl w:val="0"/>
          <w:numId w:val="9"/>
        </w:num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predisporre un apposito fascicolo nominativo, per ciascun operatore da accreditare per il Servizio, contenente la seguente documentazione:</w:t>
      </w:r>
    </w:p>
    <w:p w14:paraId="7D5D99C0" w14:textId="77777777" w:rsidR="0034307B" w:rsidRPr="00685AAF" w:rsidRDefault="0034307B" w:rsidP="00685AAF">
      <w:pPr>
        <w:pStyle w:val="Paragrafoelenco"/>
        <w:autoSpaceDE w:val="0"/>
        <w:autoSpaceDN w:val="0"/>
        <w:adjustRightInd w:val="0"/>
        <w:spacing w:after="0" w:line="240" w:lineRule="auto"/>
        <w:jc w:val="both"/>
        <w:rPr>
          <w:rFonts w:ascii="Times New Roman" w:hAnsi="Times New Roman" w:cs="Times New Roman"/>
          <w:color w:val="231F20"/>
          <w:sz w:val="24"/>
          <w:szCs w:val="24"/>
        </w:rPr>
      </w:pPr>
    </w:p>
    <w:p w14:paraId="4F42634E"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certificato di identità con annessa fotografia di riconoscimento;</w:t>
      </w:r>
    </w:p>
    <w:p w14:paraId="73EF87A2"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fotocopia autentica del titolo di studio ove richiesto;</w:t>
      </w:r>
    </w:p>
    <w:p w14:paraId="67F43315"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qualifica e profilo professionale;</w:t>
      </w:r>
    </w:p>
    <w:p w14:paraId="5E1425EB"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certificato di sana costituzione, anche ai sensi delle previsioni del D. Lgs. 81/2008;</w:t>
      </w:r>
    </w:p>
    <w:p w14:paraId="0379A44E"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i/>
          <w:color w:val="231F20"/>
          <w:sz w:val="24"/>
          <w:szCs w:val="24"/>
        </w:rPr>
        <w:t>curriculum</w:t>
      </w:r>
      <w:r w:rsidRPr="006327B2">
        <w:rPr>
          <w:rFonts w:ascii="Times New Roman" w:hAnsi="Times New Roman" w:cs="Times New Roman"/>
          <w:color w:val="231F20"/>
          <w:sz w:val="24"/>
          <w:szCs w:val="24"/>
        </w:rPr>
        <w:t xml:space="preserve"> professionale comprovante il possesso dei requisiti professionali e gli eventuali corsi di aggiornamento;</w:t>
      </w:r>
    </w:p>
    <w:p w14:paraId="19EF098C"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documentazione relativa all’inquadramento previdenziale ed assicurativo;</w:t>
      </w:r>
    </w:p>
    <w:p w14:paraId="26FD15D1" w14:textId="77777777" w:rsidR="006327B2" w:rsidRDefault="0034307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copia del certificato di isc</w:t>
      </w:r>
      <w:r w:rsidR="005A1F0B" w:rsidRPr="006327B2">
        <w:rPr>
          <w:rFonts w:ascii="Times New Roman" w:hAnsi="Times New Roman" w:cs="Times New Roman"/>
          <w:color w:val="231F20"/>
          <w:sz w:val="24"/>
          <w:szCs w:val="24"/>
        </w:rPr>
        <w:t>rizione all’albo, ove richiesto;</w:t>
      </w:r>
    </w:p>
    <w:p w14:paraId="0FCCA3C9" w14:textId="563AB696" w:rsidR="005A1F0B" w:rsidRPr="006327B2" w:rsidRDefault="005A1F0B" w:rsidP="006327B2">
      <w:pPr>
        <w:pStyle w:val="Paragrafoelenco"/>
        <w:numPr>
          <w:ilvl w:val="0"/>
          <w:numId w:val="26"/>
        </w:numPr>
        <w:autoSpaceDE w:val="0"/>
        <w:autoSpaceDN w:val="0"/>
        <w:adjustRightInd w:val="0"/>
        <w:spacing w:after="0" w:line="240" w:lineRule="auto"/>
        <w:jc w:val="both"/>
        <w:rPr>
          <w:rFonts w:ascii="Times New Roman" w:hAnsi="Times New Roman" w:cs="Times New Roman"/>
          <w:color w:val="231F20"/>
          <w:sz w:val="24"/>
          <w:szCs w:val="24"/>
        </w:rPr>
      </w:pPr>
      <w:r w:rsidRPr="006327B2">
        <w:rPr>
          <w:rFonts w:ascii="Times New Roman" w:hAnsi="Times New Roman" w:cs="Times New Roman"/>
          <w:color w:val="231F20"/>
          <w:sz w:val="24"/>
          <w:szCs w:val="24"/>
        </w:rPr>
        <w:t>dichiarazione di insussistenza del conflitto di interesse, anche potenziale.</w:t>
      </w:r>
    </w:p>
    <w:p w14:paraId="688DA831"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p>
    <w:p w14:paraId="1D7A5EE2"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Gli operatori inviati dalla I.A. dovranno essere in numero e con le caratteristiche tecniche non inferiore a quello richiesto nel presente capitolato, pena la risoluzione del Contratto. La stazione appaltante si riserva la facoltà di richiedere in ogni momento ed in seguito ad un primo formale richiamo l’immediata sostituzione degli operatori che non risultassero adeguati.</w:t>
      </w:r>
    </w:p>
    <w:p w14:paraId="7A96B9F9" w14:textId="3C31EFDF" w:rsidR="00356004"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L’aggiudicatario si impegna, altresì, a garantire il regolare funzionamento del servizio, prevedendo che l’organico v</w:t>
      </w:r>
      <w:r w:rsidR="005A1F0B" w:rsidRPr="00685AAF">
        <w:rPr>
          <w:rFonts w:ascii="Times New Roman" w:hAnsi="Times New Roman" w:cs="Times New Roman"/>
          <w:color w:val="231F20"/>
          <w:sz w:val="24"/>
          <w:szCs w:val="24"/>
        </w:rPr>
        <w:t>enga mantenuto stabile nel periodo contrattuale</w:t>
      </w:r>
      <w:r w:rsidRPr="00685AAF">
        <w:rPr>
          <w:rFonts w:ascii="Times New Roman" w:hAnsi="Times New Roman" w:cs="Times New Roman"/>
          <w:color w:val="231F20"/>
          <w:sz w:val="24"/>
          <w:szCs w:val="24"/>
        </w:rPr>
        <w:t>, in tal senso applicando l’istituto delle supplenze per assenza del personale titolare.</w:t>
      </w:r>
    </w:p>
    <w:p w14:paraId="0369764E" w14:textId="4C038920"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L’I.A. nell'esecuzione dell'appalto dovrà impiegare tutto il personale necessario alla gestione (quello previsto da capitolato ed eventuale ulteriore personale offerto con il progetto di gestione) rispettando gli indirizzi e le ulteriori modalità organizzative (orari, giorni, procedure, ecc.), stabilite dalla stazione appaltante. Il personale è tenuto inoltre a rispettare il segreto professionale e le norme vigenti sul</w:t>
      </w:r>
      <w:r w:rsidR="005A1F0B" w:rsidRPr="00685AAF">
        <w:rPr>
          <w:rFonts w:ascii="Times New Roman" w:hAnsi="Times New Roman" w:cs="Times New Roman"/>
          <w:color w:val="231F20"/>
          <w:sz w:val="24"/>
          <w:szCs w:val="24"/>
        </w:rPr>
        <w:t xml:space="preserve"> trattamento dei dati sensibili ed in materia di prevenzione della corruzione.</w:t>
      </w:r>
    </w:p>
    <w:p w14:paraId="7FEC30B9" w14:textId="482B5DDD"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Il personale messo a disposizione dall’impresa dovrà essere capace, fisicamente idoneo ed in possesso del certificato di idoneità al servizio rilasciato dalla Azienda ASL, in conformità alle norme vigenti, nonché delle ulteriori certificazioni necessarie per lo svolgimento delle attività e </w:t>
      </w:r>
      <w:r w:rsidR="00875C6C" w:rsidRPr="00685AAF">
        <w:rPr>
          <w:rFonts w:ascii="Times New Roman" w:hAnsi="Times New Roman" w:cs="Times New Roman"/>
          <w:color w:val="231F20"/>
          <w:sz w:val="24"/>
          <w:szCs w:val="24"/>
        </w:rPr>
        <w:t xml:space="preserve">delle </w:t>
      </w:r>
      <w:r w:rsidRPr="00685AAF">
        <w:rPr>
          <w:rFonts w:ascii="Times New Roman" w:hAnsi="Times New Roman" w:cs="Times New Roman"/>
          <w:color w:val="231F20"/>
          <w:sz w:val="24"/>
          <w:szCs w:val="24"/>
        </w:rPr>
        <w:t>prestazioni proprie del Servizio oggetto del presente appalto.</w:t>
      </w:r>
    </w:p>
    <w:p w14:paraId="231637B9" w14:textId="77777777" w:rsidR="005F72AC" w:rsidRPr="00685AAF" w:rsidRDefault="005F72AC" w:rsidP="00685AAF">
      <w:pPr>
        <w:autoSpaceDE w:val="0"/>
        <w:autoSpaceDN w:val="0"/>
        <w:adjustRightInd w:val="0"/>
        <w:spacing w:after="0" w:line="240" w:lineRule="auto"/>
        <w:jc w:val="both"/>
        <w:rPr>
          <w:rFonts w:ascii="Times New Roman" w:hAnsi="Times New Roman" w:cs="Times New Roman"/>
          <w:color w:val="231F20"/>
          <w:sz w:val="24"/>
          <w:szCs w:val="24"/>
        </w:rPr>
      </w:pPr>
    </w:p>
    <w:p w14:paraId="00FCFD7F"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color w:val="231F20"/>
          <w:sz w:val="24"/>
          <w:szCs w:val="24"/>
        </w:rPr>
      </w:pPr>
    </w:p>
    <w:p w14:paraId="26647A44" w14:textId="60E883C4" w:rsidR="0034307B" w:rsidRPr="00685AAF" w:rsidRDefault="0034307B" w:rsidP="00685AAF">
      <w:pPr>
        <w:pStyle w:val="Titolo1"/>
        <w:spacing w:before="0" w:line="240" w:lineRule="auto"/>
        <w:rPr>
          <w:rFonts w:ascii="Times New Roman" w:hAnsi="Times New Roman" w:cs="Times New Roman"/>
          <w:sz w:val="24"/>
          <w:szCs w:val="24"/>
        </w:rPr>
      </w:pPr>
      <w:bookmarkStart w:id="14" w:name="_Toc78470265"/>
      <w:bookmarkStart w:id="15" w:name="_Toc81984866"/>
      <w:r w:rsidRPr="00685AAF">
        <w:rPr>
          <w:rFonts w:ascii="Times New Roman" w:hAnsi="Times New Roman" w:cs="Times New Roman"/>
          <w:sz w:val="24"/>
          <w:szCs w:val="24"/>
        </w:rPr>
        <w:t xml:space="preserve">Art. </w:t>
      </w:r>
      <w:r w:rsidR="005A1F0B" w:rsidRPr="00685AAF">
        <w:rPr>
          <w:rFonts w:ascii="Times New Roman" w:hAnsi="Times New Roman" w:cs="Times New Roman"/>
          <w:sz w:val="24"/>
          <w:szCs w:val="24"/>
        </w:rPr>
        <w:t>7</w:t>
      </w:r>
      <w:r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 xml:space="preserve">- </w:t>
      </w:r>
      <w:r w:rsidRPr="00685AAF">
        <w:rPr>
          <w:rFonts w:ascii="Times New Roman" w:hAnsi="Times New Roman" w:cs="Times New Roman"/>
          <w:sz w:val="24"/>
          <w:szCs w:val="24"/>
        </w:rPr>
        <w:t>Clausola di gradimento del personale</w:t>
      </w:r>
      <w:bookmarkEnd w:id="14"/>
      <w:bookmarkEnd w:id="15"/>
    </w:p>
    <w:p w14:paraId="35FDBD29" w14:textId="74139308"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Il processo di selezione del personale ed ogni responsabilità in merito alla corretta attivazione delle procedure relative al reperimento </w:t>
      </w:r>
      <w:r w:rsidR="00536E90" w:rsidRPr="00685AAF">
        <w:rPr>
          <w:rFonts w:ascii="Times New Roman" w:hAnsi="Times New Roman" w:cs="Times New Roman"/>
          <w:color w:val="231F20"/>
          <w:sz w:val="24"/>
          <w:szCs w:val="24"/>
        </w:rPr>
        <w:t xml:space="preserve">dello stesso resta in capo </w:t>
      </w:r>
      <w:r w:rsidR="005C51F9" w:rsidRPr="00685AAF">
        <w:rPr>
          <w:rFonts w:ascii="Times New Roman" w:hAnsi="Times New Roman" w:cs="Times New Roman"/>
          <w:color w:val="231F20"/>
          <w:sz w:val="24"/>
          <w:szCs w:val="24"/>
        </w:rPr>
        <w:t>all’I.A.</w:t>
      </w:r>
      <w:r w:rsidRPr="00685AAF">
        <w:rPr>
          <w:rFonts w:ascii="Times New Roman" w:hAnsi="Times New Roman" w:cs="Times New Roman"/>
          <w:color w:val="231F20"/>
          <w:sz w:val="24"/>
          <w:szCs w:val="24"/>
        </w:rPr>
        <w:t xml:space="preserve"> Nell’espletamento del servizio deve essere impiegato personale di fiducia che dovrà osservare diligentemente gli oneri e le norme previste nel presente capitolato, il segreto professionale, i programmi e gli indirizzi del servizio, i tempi stabiliti.</w:t>
      </w:r>
    </w:p>
    <w:p w14:paraId="624EAC61" w14:textId="3A54A183"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Entr</w:t>
      </w:r>
      <w:r w:rsidR="00CF70E5" w:rsidRPr="00685AAF">
        <w:rPr>
          <w:rFonts w:ascii="Times New Roman" w:hAnsi="Times New Roman" w:cs="Times New Roman"/>
          <w:color w:val="231F20"/>
          <w:sz w:val="24"/>
          <w:szCs w:val="24"/>
        </w:rPr>
        <w:t>o 7</w:t>
      </w:r>
      <w:r w:rsidRPr="00685AAF">
        <w:rPr>
          <w:rFonts w:ascii="Times New Roman" w:hAnsi="Times New Roman" w:cs="Times New Roman"/>
          <w:color w:val="231F20"/>
          <w:sz w:val="24"/>
          <w:szCs w:val="24"/>
        </w:rPr>
        <w:t xml:space="preserve"> giorni dalla stipula del contratto, l’I.A. deve inviare alla Amministrazione Comunale l’elenco del personale operante specificando la relativa qualifica e</w:t>
      </w:r>
      <w:r w:rsidR="00875C6C" w:rsidRPr="00685AAF">
        <w:rPr>
          <w:rFonts w:ascii="Times New Roman" w:hAnsi="Times New Roman" w:cs="Times New Roman"/>
          <w:color w:val="231F20"/>
          <w:sz w:val="24"/>
          <w:szCs w:val="24"/>
        </w:rPr>
        <w:t xml:space="preserve"> il</w:t>
      </w:r>
      <w:r w:rsidRPr="00685AAF">
        <w:rPr>
          <w:rFonts w:ascii="Times New Roman" w:hAnsi="Times New Roman" w:cs="Times New Roman"/>
          <w:color w:val="231F20"/>
          <w:sz w:val="24"/>
          <w:szCs w:val="24"/>
        </w:rPr>
        <w:t xml:space="preserve"> titolo di studio.</w:t>
      </w:r>
    </w:p>
    <w:p w14:paraId="7F37E0F2" w14:textId="484939E3"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Dato atto che sono compito e responsabilità della I.A. la selezione e la gestione del personale impiegato nel servizio oltre che il rispetto dei requisiti soggettivi richiesti per ogni singolo servizio</w:t>
      </w:r>
      <w:r w:rsidR="00875C6C" w:rsidRPr="00685AAF">
        <w:rPr>
          <w:rFonts w:ascii="Times New Roman" w:hAnsi="Times New Roman" w:cs="Times New Roman"/>
          <w:color w:val="231F20"/>
          <w:sz w:val="24"/>
          <w:szCs w:val="24"/>
        </w:rPr>
        <w:t>,</w:t>
      </w:r>
      <w:r w:rsidRPr="00685AAF">
        <w:rPr>
          <w:rFonts w:ascii="Times New Roman" w:hAnsi="Times New Roman" w:cs="Times New Roman"/>
          <w:color w:val="231F20"/>
          <w:sz w:val="24"/>
          <w:szCs w:val="24"/>
        </w:rPr>
        <w:t xml:space="preserve"> l’Amministrazione Comunale si riserva di verificare i requisiti professionali del personale scelto e di esprimere in merito il proprio gradimento.</w:t>
      </w:r>
    </w:p>
    <w:p w14:paraId="1DBDB0B5" w14:textId="3C3EA43D"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lastRenderedPageBreak/>
        <w:t>L’espressione di tale parere di gradimento</w:t>
      </w:r>
      <w:r w:rsidR="00875C6C" w:rsidRPr="00685AAF">
        <w:rPr>
          <w:rFonts w:ascii="Times New Roman" w:hAnsi="Times New Roman" w:cs="Times New Roman"/>
          <w:color w:val="231F20"/>
          <w:sz w:val="24"/>
          <w:szCs w:val="24"/>
        </w:rPr>
        <w:t>,</w:t>
      </w:r>
      <w:r w:rsidRPr="00685AAF">
        <w:rPr>
          <w:rFonts w:ascii="Times New Roman" w:hAnsi="Times New Roman" w:cs="Times New Roman"/>
          <w:color w:val="231F20"/>
          <w:sz w:val="24"/>
          <w:szCs w:val="24"/>
        </w:rPr>
        <w:t xml:space="preserve"> in ordine alle caratteristiche professionali del personale impiegato nell’erogazione dei servizi, costituisce una garanzia preventiva di buona gestione del servizio sia per l’Amministrazione Comunale, sia per gli utenti.</w:t>
      </w:r>
    </w:p>
    <w:p w14:paraId="1130CEEC"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Fermo restando il consenso della Amministrazione titolare del contratto all’avviamento al servizio del personale, questa si riserva, comunque, di segnalare eventuali inadeguatezze dello stesso personale in rapporto alle funzioni assegnate.</w:t>
      </w:r>
    </w:p>
    <w:p w14:paraId="187EEBEF" w14:textId="6123D9F2"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Nel caso in cui la I.A. non riesca ad ovviare a tali inadeguatezze</w:t>
      </w:r>
      <w:r w:rsidR="00875C6C" w:rsidRPr="00685AAF">
        <w:rPr>
          <w:rFonts w:ascii="Times New Roman" w:hAnsi="Times New Roman" w:cs="Times New Roman"/>
          <w:color w:val="231F20"/>
          <w:sz w:val="24"/>
          <w:szCs w:val="24"/>
        </w:rPr>
        <w:t>,</w:t>
      </w:r>
      <w:r w:rsidRPr="00685AAF">
        <w:rPr>
          <w:rFonts w:ascii="Times New Roman" w:hAnsi="Times New Roman" w:cs="Times New Roman"/>
          <w:color w:val="231F20"/>
          <w:sz w:val="24"/>
          <w:szCs w:val="24"/>
        </w:rPr>
        <w:t xml:space="preserve"> l’Amministrazione Comunale si riserva la facoltà di richiedere alla controparte la sostituzione del personale entro un termine concordato; l’inosservanza del termine costituisce grave inadempienza contrattuale.</w:t>
      </w:r>
    </w:p>
    <w:p w14:paraId="582DEC24"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p>
    <w:p w14:paraId="04959016"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color w:val="231F20"/>
          <w:sz w:val="24"/>
          <w:szCs w:val="24"/>
        </w:rPr>
      </w:pPr>
    </w:p>
    <w:p w14:paraId="74C90362" w14:textId="2DD78D01" w:rsidR="0034307B" w:rsidRPr="00685AAF" w:rsidRDefault="005F72AC" w:rsidP="00685AAF">
      <w:pPr>
        <w:pStyle w:val="Titolo1"/>
        <w:spacing w:before="0" w:line="240" w:lineRule="auto"/>
        <w:rPr>
          <w:rFonts w:ascii="Times New Roman" w:hAnsi="Times New Roman" w:cs="Times New Roman"/>
          <w:sz w:val="24"/>
          <w:szCs w:val="24"/>
        </w:rPr>
      </w:pPr>
      <w:bookmarkStart w:id="16" w:name="_Toc78470266"/>
      <w:bookmarkStart w:id="17" w:name="_Toc81984867"/>
      <w:r w:rsidRPr="00685AAF">
        <w:rPr>
          <w:rFonts w:ascii="Times New Roman" w:hAnsi="Times New Roman" w:cs="Times New Roman"/>
          <w:sz w:val="24"/>
          <w:szCs w:val="24"/>
        </w:rPr>
        <w:t xml:space="preserve">Art. </w:t>
      </w:r>
      <w:r w:rsidR="0034307B" w:rsidRPr="00685AAF">
        <w:rPr>
          <w:rFonts w:ascii="Times New Roman" w:hAnsi="Times New Roman" w:cs="Times New Roman"/>
          <w:sz w:val="24"/>
          <w:szCs w:val="24"/>
        </w:rPr>
        <w:t xml:space="preserve"> </w:t>
      </w:r>
      <w:r w:rsidR="00CF70E5" w:rsidRPr="00685AAF">
        <w:rPr>
          <w:rFonts w:ascii="Times New Roman" w:hAnsi="Times New Roman" w:cs="Times New Roman"/>
          <w:sz w:val="24"/>
          <w:szCs w:val="24"/>
        </w:rPr>
        <w:t>8</w:t>
      </w:r>
      <w:r w:rsidR="0034307B"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w:t>
      </w:r>
      <w:r w:rsidR="0034307B" w:rsidRPr="00685AAF">
        <w:rPr>
          <w:rFonts w:ascii="Times New Roman" w:hAnsi="Times New Roman" w:cs="Times New Roman"/>
          <w:sz w:val="24"/>
          <w:szCs w:val="24"/>
        </w:rPr>
        <w:t xml:space="preserve"> Assicurazioni</w:t>
      </w:r>
      <w:bookmarkEnd w:id="16"/>
      <w:bookmarkEnd w:id="17"/>
    </w:p>
    <w:p w14:paraId="624ACC1B" w14:textId="491A24DA"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L’I.A. si assume ogni responsabilità sia civile sia penale per l’espletamento di quanto richiesto dal presente Capitolato. </w:t>
      </w:r>
      <w:r w:rsidR="001D0447" w:rsidRPr="00685AAF">
        <w:rPr>
          <w:rFonts w:ascii="Times New Roman" w:hAnsi="Times New Roman" w:cs="Times New Roman"/>
          <w:color w:val="231F20"/>
          <w:sz w:val="24"/>
          <w:szCs w:val="24"/>
        </w:rPr>
        <w:t>L</w:t>
      </w:r>
      <w:r w:rsidR="00536E90" w:rsidRPr="00685AAF">
        <w:rPr>
          <w:rFonts w:ascii="Times New Roman" w:hAnsi="Times New Roman" w:cs="Times New Roman"/>
          <w:color w:val="231F20"/>
          <w:sz w:val="24"/>
          <w:szCs w:val="24"/>
        </w:rPr>
        <w:t>'impresa si impegna a</w:t>
      </w:r>
      <w:r w:rsidR="00B93AC4"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consegnare alla S.A. una polizza RCT/RCO stipulata con una primaria Compagnia di Assicurazione, nella quale venga indicato che la S.A. deve essere considerat</w:t>
      </w:r>
      <w:r w:rsidR="00B93AC4" w:rsidRPr="00685AAF">
        <w:rPr>
          <w:rFonts w:ascii="Times New Roman" w:hAnsi="Times New Roman" w:cs="Times New Roman"/>
          <w:color w:val="231F20"/>
          <w:sz w:val="24"/>
          <w:szCs w:val="24"/>
        </w:rPr>
        <w:t>a</w:t>
      </w:r>
      <w:r w:rsidRPr="00685AAF">
        <w:rPr>
          <w:rFonts w:ascii="Times New Roman" w:hAnsi="Times New Roman" w:cs="Times New Roman"/>
          <w:color w:val="231F20"/>
          <w:sz w:val="24"/>
          <w:szCs w:val="24"/>
        </w:rPr>
        <w:t xml:space="preserve"> “terz</w:t>
      </w:r>
      <w:r w:rsidR="00B93AC4" w:rsidRPr="00685AAF">
        <w:rPr>
          <w:rFonts w:ascii="Times New Roman" w:hAnsi="Times New Roman" w:cs="Times New Roman"/>
          <w:color w:val="231F20"/>
          <w:sz w:val="24"/>
          <w:szCs w:val="24"/>
        </w:rPr>
        <w:t>a</w:t>
      </w:r>
      <w:r w:rsidRPr="00685AAF">
        <w:rPr>
          <w:rFonts w:ascii="Times New Roman" w:hAnsi="Times New Roman" w:cs="Times New Roman"/>
          <w:color w:val="231F20"/>
          <w:sz w:val="24"/>
          <w:szCs w:val="24"/>
        </w:rPr>
        <w:t>” a tutti gli effetti.</w:t>
      </w:r>
    </w:p>
    <w:p w14:paraId="6A8500F9" w14:textId="72194B28"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L'Assi</w:t>
      </w:r>
      <w:r w:rsidR="00CF70E5" w:rsidRPr="00685AAF">
        <w:rPr>
          <w:rFonts w:ascii="Times New Roman" w:hAnsi="Times New Roman" w:cs="Times New Roman"/>
          <w:color w:val="231F20"/>
          <w:sz w:val="24"/>
          <w:szCs w:val="24"/>
        </w:rPr>
        <w:t>curazione dovrà essere prestata</w:t>
      </w:r>
      <w:r w:rsidRPr="00685AAF">
        <w:rPr>
          <w:rFonts w:ascii="Times New Roman" w:hAnsi="Times New Roman" w:cs="Times New Roman"/>
          <w:color w:val="231F20"/>
          <w:sz w:val="24"/>
          <w:szCs w:val="24"/>
        </w:rPr>
        <w:t xml:space="preserve"> sino alla concorrenza di massimali non inferiori a euro 3.000.000,00 (tre milioni/00) per s</w:t>
      </w:r>
      <w:r w:rsidR="00CF70E5" w:rsidRPr="00685AAF">
        <w:rPr>
          <w:rFonts w:ascii="Times New Roman" w:hAnsi="Times New Roman" w:cs="Times New Roman"/>
          <w:color w:val="231F20"/>
          <w:sz w:val="24"/>
          <w:szCs w:val="24"/>
        </w:rPr>
        <w:t>inistro, e per anno assicurativo</w:t>
      </w:r>
      <w:r w:rsidRPr="00685AAF">
        <w:rPr>
          <w:rFonts w:ascii="Times New Roman" w:hAnsi="Times New Roman" w:cs="Times New Roman"/>
          <w:color w:val="231F20"/>
          <w:sz w:val="24"/>
          <w:szCs w:val="24"/>
        </w:rPr>
        <w:t>.</w:t>
      </w:r>
    </w:p>
    <w:p w14:paraId="0B833025" w14:textId="784EFA70" w:rsidR="0034307B" w:rsidRPr="00685AAF" w:rsidRDefault="0034307B"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La S.A. è inoltre esonerata da ogni responsabilità per danni, infortuni od altro che dovesse accadere al personale dipendente dell'impresa durante l'esecuzione del servizio. </w:t>
      </w:r>
      <w:r w:rsidR="00536E90" w:rsidRPr="00685AAF">
        <w:rPr>
          <w:rFonts w:ascii="Times New Roman" w:hAnsi="Times New Roman" w:cs="Times New Roman"/>
          <w:color w:val="231F20"/>
          <w:sz w:val="24"/>
          <w:szCs w:val="24"/>
        </w:rPr>
        <w:t xml:space="preserve"> </w:t>
      </w:r>
      <w:r w:rsidRPr="00685AAF">
        <w:rPr>
          <w:rFonts w:ascii="Times New Roman" w:hAnsi="Times New Roman" w:cs="Times New Roman"/>
          <w:color w:val="231F20"/>
          <w:sz w:val="24"/>
          <w:szCs w:val="24"/>
        </w:rPr>
        <w:t>A tale riguardo dovrà essere stipulata polizza RCO con un massimale non inferiore a euro 3.000.000,00 (tre milioni/00) per s</w:t>
      </w:r>
      <w:r w:rsidR="00CF70E5" w:rsidRPr="00685AAF">
        <w:rPr>
          <w:rFonts w:ascii="Times New Roman" w:hAnsi="Times New Roman" w:cs="Times New Roman"/>
          <w:color w:val="231F20"/>
          <w:sz w:val="24"/>
          <w:szCs w:val="24"/>
        </w:rPr>
        <w:t>inistro, e per anno assicurativo</w:t>
      </w:r>
      <w:r w:rsidRPr="00685AAF">
        <w:rPr>
          <w:rFonts w:ascii="Times New Roman" w:hAnsi="Times New Roman" w:cs="Times New Roman"/>
          <w:color w:val="231F20"/>
          <w:sz w:val="24"/>
          <w:szCs w:val="24"/>
        </w:rPr>
        <w:t>.</w:t>
      </w:r>
    </w:p>
    <w:p w14:paraId="42DAAD32" w14:textId="77777777" w:rsidR="00BF1ADF" w:rsidRPr="00685AAF" w:rsidRDefault="00BF1ADF"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Le polizze sopraccitate dovranno coprire l’intero periodo dell’appalto.</w:t>
      </w:r>
    </w:p>
    <w:p w14:paraId="5A332204" w14:textId="711C23B1" w:rsidR="00BF1ADF" w:rsidRPr="00685AAF" w:rsidRDefault="00BF1ADF"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L’I.A. si impegna a presentare alla stazione appaltante, </w:t>
      </w:r>
      <w:r w:rsidR="0095628C" w:rsidRPr="00685AAF">
        <w:rPr>
          <w:rFonts w:ascii="Times New Roman" w:hAnsi="Times New Roman" w:cs="Times New Roman"/>
          <w:color w:val="231F20"/>
          <w:sz w:val="24"/>
          <w:szCs w:val="24"/>
        </w:rPr>
        <w:t>alla scadenza annuale</w:t>
      </w:r>
      <w:r w:rsidRPr="00685AAF">
        <w:rPr>
          <w:rFonts w:ascii="Times New Roman" w:hAnsi="Times New Roman" w:cs="Times New Roman"/>
          <w:color w:val="231F20"/>
          <w:sz w:val="24"/>
          <w:szCs w:val="24"/>
        </w:rPr>
        <w:t xml:space="preserve"> delle polizze, la dichiarazione da parte della compagnia assicurativa di regolarità amministrativa di pagamento del premio.</w:t>
      </w:r>
    </w:p>
    <w:p w14:paraId="67D15595" w14:textId="325D8E43" w:rsidR="0034307B" w:rsidRPr="00685AAF" w:rsidRDefault="00BF1ADF"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Tutte le polizze assicurative di cui sopra dovranno recare espressa dicitura per la quale la compagnia assicurativa si impegna ad informare tempestivamente (e comunque entro e non oltre </w:t>
      </w:r>
      <w:r w:rsidR="008B3B36" w:rsidRPr="00685AAF">
        <w:rPr>
          <w:rFonts w:ascii="Times New Roman" w:hAnsi="Times New Roman" w:cs="Times New Roman"/>
          <w:color w:val="231F20"/>
          <w:sz w:val="24"/>
          <w:szCs w:val="24"/>
        </w:rPr>
        <w:t>trenta giorni</w:t>
      </w:r>
      <w:r w:rsidRPr="00685AAF">
        <w:rPr>
          <w:rFonts w:ascii="Times New Roman" w:hAnsi="Times New Roman" w:cs="Times New Roman"/>
          <w:color w:val="231F20"/>
          <w:sz w:val="24"/>
          <w:szCs w:val="24"/>
        </w:rPr>
        <w:t>) l’Amministrazione in caso di sospensione della garanzia per mancato pagamento del premio o disdetta del contratto.</w:t>
      </w:r>
    </w:p>
    <w:p w14:paraId="0E08C90B" w14:textId="77777777" w:rsidR="005C51F9" w:rsidRPr="00685AAF" w:rsidRDefault="005C51F9" w:rsidP="00685AAF">
      <w:pPr>
        <w:pStyle w:val="Titolo1"/>
        <w:spacing w:before="0" w:line="240" w:lineRule="auto"/>
        <w:rPr>
          <w:rFonts w:ascii="Times New Roman" w:hAnsi="Times New Roman" w:cs="Times New Roman"/>
          <w:sz w:val="24"/>
          <w:szCs w:val="24"/>
        </w:rPr>
      </w:pPr>
    </w:p>
    <w:p w14:paraId="78C55024" w14:textId="77777777" w:rsidR="006119B3" w:rsidRPr="00685AAF" w:rsidRDefault="006119B3" w:rsidP="00685AAF">
      <w:pPr>
        <w:spacing w:after="0" w:line="240" w:lineRule="auto"/>
        <w:rPr>
          <w:rFonts w:ascii="Times New Roman" w:hAnsi="Times New Roman" w:cs="Times New Roman"/>
          <w:sz w:val="24"/>
          <w:szCs w:val="24"/>
        </w:rPr>
      </w:pPr>
    </w:p>
    <w:p w14:paraId="692F5C19" w14:textId="3BC87B58" w:rsidR="0034307B" w:rsidRPr="00685AAF" w:rsidRDefault="00CF70E5" w:rsidP="00685AAF">
      <w:pPr>
        <w:pStyle w:val="Titolo1"/>
        <w:spacing w:before="0" w:line="240" w:lineRule="auto"/>
        <w:rPr>
          <w:rFonts w:ascii="Times New Roman" w:hAnsi="Times New Roman" w:cs="Times New Roman"/>
          <w:b w:val="0"/>
          <w:bCs w:val="0"/>
          <w:sz w:val="24"/>
          <w:szCs w:val="24"/>
        </w:rPr>
      </w:pPr>
      <w:bookmarkStart w:id="18" w:name="_Toc78470268"/>
      <w:bookmarkStart w:id="19" w:name="_Toc81984868"/>
      <w:r w:rsidRPr="00685AAF">
        <w:rPr>
          <w:rStyle w:val="Titolo1Carattere"/>
          <w:rFonts w:ascii="Times New Roman" w:hAnsi="Times New Roman" w:cs="Times New Roman"/>
          <w:b/>
          <w:bCs/>
          <w:sz w:val="24"/>
          <w:szCs w:val="24"/>
        </w:rPr>
        <w:t>Art. 9</w:t>
      </w:r>
      <w:r w:rsidR="005F72AC" w:rsidRPr="00685AAF">
        <w:rPr>
          <w:rStyle w:val="Titolo1Carattere"/>
          <w:rFonts w:ascii="Times New Roman" w:hAnsi="Times New Roman" w:cs="Times New Roman"/>
          <w:b/>
          <w:bCs/>
          <w:sz w:val="24"/>
          <w:szCs w:val="24"/>
        </w:rPr>
        <w:t xml:space="preserve"> </w:t>
      </w:r>
      <w:r w:rsidR="002864E8" w:rsidRPr="00685AAF">
        <w:rPr>
          <w:rStyle w:val="Titolo1Carattere"/>
          <w:rFonts w:ascii="Times New Roman" w:hAnsi="Times New Roman" w:cs="Times New Roman"/>
          <w:b/>
          <w:bCs/>
          <w:sz w:val="24"/>
          <w:szCs w:val="24"/>
        </w:rPr>
        <w:t>- Oneri a carico dell’impresa aggiudicataria</w:t>
      </w:r>
      <w:bookmarkEnd w:id="18"/>
      <w:bookmarkEnd w:id="19"/>
    </w:p>
    <w:p w14:paraId="7BD6CED2" w14:textId="77777777" w:rsidR="004F70C9" w:rsidRDefault="002864E8"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Sono a carico dell’I.A.: </w:t>
      </w:r>
    </w:p>
    <w:p w14:paraId="7C142FF9" w14:textId="77777777" w:rsidR="004F70C9" w:rsidRDefault="002864E8" w:rsidP="00685AAF">
      <w:pPr>
        <w:pStyle w:val="Paragrafoelenco"/>
        <w:numPr>
          <w:ilvl w:val="0"/>
          <w:numId w:val="27"/>
        </w:numPr>
        <w:autoSpaceDE w:val="0"/>
        <w:autoSpaceDN w:val="0"/>
        <w:adjustRightInd w:val="0"/>
        <w:spacing w:after="0" w:line="240" w:lineRule="auto"/>
        <w:jc w:val="both"/>
        <w:rPr>
          <w:rFonts w:ascii="Times New Roman" w:hAnsi="Times New Roman" w:cs="Times New Roman"/>
          <w:color w:val="231F20"/>
          <w:sz w:val="24"/>
          <w:szCs w:val="24"/>
        </w:rPr>
      </w:pPr>
      <w:r w:rsidRPr="004F70C9">
        <w:rPr>
          <w:rFonts w:ascii="Times New Roman" w:hAnsi="Times New Roman" w:cs="Times New Roman"/>
          <w:color w:val="231F20"/>
          <w:sz w:val="24"/>
          <w:szCs w:val="24"/>
        </w:rPr>
        <w:t xml:space="preserve">le spese relative al personale, compresi gli oneri assicurativi e previdenziali; </w:t>
      </w:r>
    </w:p>
    <w:p w14:paraId="7CE20027" w14:textId="77777777" w:rsidR="004F70C9" w:rsidRDefault="002864E8" w:rsidP="00685AAF">
      <w:pPr>
        <w:pStyle w:val="Paragrafoelenco"/>
        <w:numPr>
          <w:ilvl w:val="0"/>
          <w:numId w:val="27"/>
        </w:numPr>
        <w:autoSpaceDE w:val="0"/>
        <w:autoSpaceDN w:val="0"/>
        <w:adjustRightInd w:val="0"/>
        <w:spacing w:after="0" w:line="240" w:lineRule="auto"/>
        <w:jc w:val="both"/>
        <w:rPr>
          <w:rFonts w:ascii="Times New Roman" w:hAnsi="Times New Roman" w:cs="Times New Roman"/>
          <w:color w:val="231F20"/>
          <w:sz w:val="24"/>
          <w:szCs w:val="24"/>
        </w:rPr>
      </w:pPr>
      <w:r w:rsidRPr="004F70C9">
        <w:rPr>
          <w:rFonts w:ascii="Times New Roman" w:hAnsi="Times New Roman" w:cs="Times New Roman"/>
          <w:color w:val="231F20"/>
          <w:sz w:val="24"/>
          <w:szCs w:val="24"/>
        </w:rPr>
        <w:t>le forniture necessarie per</w:t>
      </w:r>
      <w:r w:rsidR="00CF70E5" w:rsidRPr="004F70C9">
        <w:rPr>
          <w:rFonts w:ascii="Times New Roman" w:hAnsi="Times New Roman" w:cs="Times New Roman"/>
          <w:color w:val="231F20"/>
          <w:sz w:val="24"/>
          <w:szCs w:val="24"/>
        </w:rPr>
        <w:t xml:space="preserve"> il corretto svolgimento del</w:t>
      </w:r>
      <w:r w:rsidRPr="004F70C9">
        <w:rPr>
          <w:rFonts w:ascii="Times New Roman" w:hAnsi="Times New Roman" w:cs="Times New Roman"/>
          <w:color w:val="231F20"/>
          <w:sz w:val="24"/>
          <w:szCs w:val="24"/>
        </w:rPr>
        <w:t xml:space="preserve"> servizi</w:t>
      </w:r>
      <w:r w:rsidR="00CF70E5" w:rsidRPr="004F70C9">
        <w:rPr>
          <w:rFonts w:ascii="Times New Roman" w:hAnsi="Times New Roman" w:cs="Times New Roman"/>
          <w:color w:val="231F20"/>
          <w:sz w:val="24"/>
          <w:szCs w:val="24"/>
        </w:rPr>
        <w:t>o</w:t>
      </w:r>
      <w:r w:rsidRPr="004F70C9">
        <w:rPr>
          <w:rFonts w:ascii="Times New Roman" w:hAnsi="Times New Roman" w:cs="Times New Roman"/>
          <w:color w:val="231F20"/>
          <w:sz w:val="24"/>
          <w:szCs w:val="24"/>
        </w:rPr>
        <w:t xml:space="preserve">, compresi </w:t>
      </w:r>
      <w:r w:rsidR="00CF70E5" w:rsidRPr="004F70C9">
        <w:rPr>
          <w:rFonts w:ascii="Times New Roman" w:hAnsi="Times New Roman" w:cs="Times New Roman"/>
          <w:color w:val="231F20"/>
          <w:sz w:val="24"/>
          <w:szCs w:val="24"/>
        </w:rPr>
        <w:t>i dispositivi di protezione individuale ed il gel per l’igiene delle mani</w:t>
      </w:r>
      <w:r w:rsidRPr="004F70C9">
        <w:rPr>
          <w:rFonts w:ascii="Times New Roman" w:hAnsi="Times New Roman" w:cs="Times New Roman"/>
          <w:color w:val="231F20"/>
          <w:sz w:val="24"/>
          <w:szCs w:val="24"/>
        </w:rPr>
        <w:t xml:space="preserve">; </w:t>
      </w:r>
    </w:p>
    <w:p w14:paraId="377E3CD9" w14:textId="77777777" w:rsidR="004F70C9" w:rsidRDefault="002864E8" w:rsidP="00685AAF">
      <w:pPr>
        <w:pStyle w:val="Paragrafoelenco"/>
        <w:numPr>
          <w:ilvl w:val="0"/>
          <w:numId w:val="27"/>
        </w:numPr>
        <w:autoSpaceDE w:val="0"/>
        <w:autoSpaceDN w:val="0"/>
        <w:adjustRightInd w:val="0"/>
        <w:spacing w:after="0" w:line="240" w:lineRule="auto"/>
        <w:jc w:val="both"/>
        <w:rPr>
          <w:rFonts w:ascii="Times New Roman" w:hAnsi="Times New Roman" w:cs="Times New Roman"/>
          <w:color w:val="231F20"/>
          <w:sz w:val="24"/>
          <w:szCs w:val="24"/>
        </w:rPr>
      </w:pPr>
      <w:r w:rsidRPr="004F70C9">
        <w:rPr>
          <w:rFonts w:ascii="Times New Roman" w:hAnsi="Times New Roman" w:cs="Times New Roman"/>
          <w:color w:val="231F20"/>
          <w:sz w:val="24"/>
          <w:szCs w:val="24"/>
        </w:rPr>
        <w:t xml:space="preserve">la fornitura dei materiali necessari allo svolgimento delle attività; </w:t>
      </w:r>
    </w:p>
    <w:p w14:paraId="4ACD6661" w14:textId="77777777" w:rsidR="004F70C9" w:rsidRDefault="002864E8" w:rsidP="00685AAF">
      <w:pPr>
        <w:pStyle w:val="Paragrafoelenco"/>
        <w:numPr>
          <w:ilvl w:val="0"/>
          <w:numId w:val="27"/>
        </w:numPr>
        <w:autoSpaceDE w:val="0"/>
        <w:autoSpaceDN w:val="0"/>
        <w:adjustRightInd w:val="0"/>
        <w:spacing w:after="0" w:line="240" w:lineRule="auto"/>
        <w:jc w:val="both"/>
        <w:rPr>
          <w:rFonts w:ascii="Times New Roman" w:hAnsi="Times New Roman" w:cs="Times New Roman"/>
          <w:color w:val="231F20"/>
          <w:sz w:val="24"/>
          <w:szCs w:val="24"/>
        </w:rPr>
      </w:pPr>
      <w:r w:rsidRPr="004F70C9">
        <w:rPr>
          <w:rFonts w:ascii="Times New Roman" w:hAnsi="Times New Roman" w:cs="Times New Roman"/>
          <w:color w:val="231F20"/>
          <w:sz w:val="24"/>
          <w:szCs w:val="24"/>
        </w:rPr>
        <w:t>l’attivazione di apposite assicurazioni per responsabilità civile destinate, oltre che al personale dipendente, an</w:t>
      </w:r>
      <w:r w:rsidR="00CF70E5" w:rsidRPr="004F70C9">
        <w:rPr>
          <w:rFonts w:ascii="Times New Roman" w:hAnsi="Times New Roman" w:cs="Times New Roman"/>
          <w:color w:val="231F20"/>
          <w:sz w:val="24"/>
          <w:szCs w:val="24"/>
        </w:rPr>
        <w:t xml:space="preserve">che agli utenti </w:t>
      </w:r>
      <w:r w:rsidRPr="004F70C9">
        <w:rPr>
          <w:rFonts w:ascii="Times New Roman" w:hAnsi="Times New Roman" w:cs="Times New Roman"/>
          <w:color w:val="231F20"/>
          <w:sz w:val="24"/>
          <w:szCs w:val="24"/>
        </w:rPr>
        <w:t xml:space="preserve">ed a terzi; </w:t>
      </w:r>
    </w:p>
    <w:p w14:paraId="2C169103" w14:textId="44DD6F21" w:rsidR="00CF70E5" w:rsidRPr="004F70C9" w:rsidRDefault="002864E8" w:rsidP="00685AAF">
      <w:pPr>
        <w:pStyle w:val="Paragrafoelenco"/>
        <w:numPr>
          <w:ilvl w:val="0"/>
          <w:numId w:val="27"/>
        </w:numPr>
        <w:autoSpaceDE w:val="0"/>
        <w:autoSpaceDN w:val="0"/>
        <w:adjustRightInd w:val="0"/>
        <w:spacing w:after="0" w:line="240" w:lineRule="auto"/>
        <w:jc w:val="both"/>
        <w:rPr>
          <w:rFonts w:ascii="Times New Roman" w:hAnsi="Times New Roman" w:cs="Times New Roman"/>
          <w:color w:val="231F20"/>
          <w:sz w:val="24"/>
          <w:szCs w:val="24"/>
        </w:rPr>
      </w:pPr>
      <w:r w:rsidRPr="004F70C9">
        <w:rPr>
          <w:rFonts w:ascii="Times New Roman" w:hAnsi="Times New Roman" w:cs="Times New Roman"/>
          <w:color w:val="231F20"/>
          <w:sz w:val="24"/>
          <w:szCs w:val="24"/>
        </w:rPr>
        <w:t>ogni altra spesa n</w:t>
      </w:r>
      <w:r w:rsidR="00CF70E5" w:rsidRPr="004F70C9">
        <w:rPr>
          <w:rFonts w:ascii="Times New Roman" w:hAnsi="Times New Roman" w:cs="Times New Roman"/>
          <w:color w:val="231F20"/>
          <w:sz w:val="24"/>
          <w:szCs w:val="24"/>
        </w:rPr>
        <w:t>ecessaria per lo svolgimento del</w:t>
      </w:r>
      <w:r w:rsidRPr="004F70C9">
        <w:rPr>
          <w:rFonts w:ascii="Times New Roman" w:hAnsi="Times New Roman" w:cs="Times New Roman"/>
          <w:color w:val="231F20"/>
          <w:sz w:val="24"/>
          <w:szCs w:val="24"/>
        </w:rPr>
        <w:t xml:space="preserve"> servizi</w:t>
      </w:r>
      <w:r w:rsidR="00CF70E5" w:rsidRPr="004F70C9">
        <w:rPr>
          <w:rFonts w:ascii="Times New Roman" w:hAnsi="Times New Roman" w:cs="Times New Roman"/>
          <w:color w:val="231F20"/>
          <w:sz w:val="24"/>
          <w:szCs w:val="24"/>
        </w:rPr>
        <w:t>o non espressamente indicata</w:t>
      </w:r>
      <w:r w:rsidRPr="004F70C9">
        <w:rPr>
          <w:rFonts w:ascii="Times New Roman" w:hAnsi="Times New Roman" w:cs="Times New Roman"/>
          <w:color w:val="231F20"/>
          <w:sz w:val="24"/>
          <w:szCs w:val="24"/>
        </w:rPr>
        <w:t xml:space="preserve"> nel pres</w:t>
      </w:r>
      <w:r w:rsidR="00CF70E5" w:rsidRPr="004F70C9">
        <w:rPr>
          <w:rFonts w:ascii="Times New Roman" w:hAnsi="Times New Roman" w:cs="Times New Roman"/>
          <w:color w:val="231F20"/>
          <w:sz w:val="24"/>
          <w:szCs w:val="24"/>
        </w:rPr>
        <w:t>ente Capitolato ma ritenuta</w:t>
      </w:r>
      <w:r w:rsidRPr="004F70C9">
        <w:rPr>
          <w:rFonts w:ascii="Times New Roman" w:hAnsi="Times New Roman" w:cs="Times New Roman"/>
          <w:color w:val="231F20"/>
          <w:sz w:val="24"/>
          <w:szCs w:val="24"/>
        </w:rPr>
        <w:t xml:space="preserve"> indispensabili per il cor</w:t>
      </w:r>
      <w:r w:rsidR="00CF70E5" w:rsidRPr="004F70C9">
        <w:rPr>
          <w:rFonts w:ascii="Times New Roman" w:hAnsi="Times New Roman" w:cs="Times New Roman"/>
          <w:color w:val="231F20"/>
          <w:sz w:val="24"/>
          <w:szCs w:val="24"/>
        </w:rPr>
        <w:t>retto e regolare svolgimento del</w:t>
      </w:r>
      <w:r w:rsidRPr="004F70C9">
        <w:rPr>
          <w:rFonts w:ascii="Times New Roman" w:hAnsi="Times New Roman" w:cs="Times New Roman"/>
          <w:color w:val="231F20"/>
          <w:sz w:val="24"/>
          <w:szCs w:val="24"/>
        </w:rPr>
        <w:t xml:space="preserve"> servizi</w:t>
      </w:r>
      <w:r w:rsidR="00CF70E5" w:rsidRPr="004F70C9">
        <w:rPr>
          <w:rFonts w:ascii="Times New Roman" w:hAnsi="Times New Roman" w:cs="Times New Roman"/>
          <w:color w:val="231F20"/>
          <w:sz w:val="24"/>
          <w:szCs w:val="24"/>
        </w:rPr>
        <w:t>o, concordata</w:t>
      </w:r>
      <w:r w:rsidRPr="004F70C9">
        <w:rPr>
          <w:rFonts w:ascii="Times New Roman" w:hAnsi="Times New Roman" w:cs="Times New Roman"/>
          <w:color w:val="231F20"/>
          <w:sz w:val="24"/>
          <w:szCs w:val="24"/>
        </w:rPr>
        <w:t xml:space="preserve"> fra l’I.A. e</w:t>
      </w:r>
      <w:r w:rsidR="00CF70E5" w:rsidRPr="004F70C9">
        <w:rPr>
          <w:rFonts w:ascii="Times New Roman" w:hAnsi="Times New Roman" w:cs="Times New Roman"/>
          <w:color w:val="231F20"/>
          <w:sz w:val="24"/>
          <w:szCs w:val="24"/>
        </w:rPr>
        <w:t>d</w:t>
      </w:r>
      <w:r w:rsidRPr="004F70C9">
        <w:rPr>
          <w:rFonts w:ascii="Times New Roman" w:hAnsi="Times New Roman" w:cs="Times New Roman"/>
          <w:color w:val="231F20"/>
          <w:sz w:val="24"/>
          <w:szCs w:val="24"/>
        </w:rPr>
        <w:t xml:space="preserve"> il Comune capofila</w:t>
      </w:r>
      <w:r w:rsidR="00CF70E5" w:rsidRPr="004F70C9">
        <w:rPr>
          <w:rFonts w:ascii="Times New Roman" w:hAnsi="Times New Roman" w:cs="Times New Roman"/>
          <w:color w:val="231F20"/>
          <w:sz w:val="24"/>
          <w:szCs w:val="24"/>
        </w:rPr>
        <w:t>.</w:t>
      </w:r>
    </w:p>
    <w:p w14:paraId="09A19DA2" w14:textId="78C5EC11" w:rsidR="00557A08" w:rsidRPr="00685AAF" w:rsidRDefault="00CF70E5"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 </w:t>
      </w:r>
    </w:p>
    <w:p w14:paraId="44A06A99"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sz w:val="24"/>
          <w:szCs w:val="24"/>
        </w:rPr>
      </w:pPr>
    </w:p>
    <w:p w14:paraId="44A6E90A" w14:textId="43EC7144" w:rsidR="0034307B" w:rsidRPr="00685AAF" w:rsidRDefault="005C51F9" w:rsidP="00685AAF">
      <w:pPr>
        <w:pStyle w:val="Titolo1"/>
        <w:spacing w:before="0" w:line="240" w:lineRule="auto"/>
        <w:rPr>
          <w:rStyle w:val="Titolo1Carattere"/>
          <w:rFonts w:ascii="Times New Roman" w:hAnsi="Times New Roman" w:cs="Times New Roman"/>
          <w:b/>
          <w:sz w:val="24"/>
          <w:szCs w:val="24"/>
        </w:rPr>
      </w:pPr>
      <w:bookmarkStart w:id="20" w:name="_Toc78470269"/>
      <w:bookmarkStart w:id="21" w:name="_Toc81984869"/>
      <w:r w:rsidRPr="00685AAF">
        <w:rPr>
          <w:rStyle w:val="Titolo1Carattere"/>
          <w:rFonts w:ascii="Times New Roman" w:hAnsi="Times New Roman" w:cs="Times New Roman"/>
          <w:b/>
          <w:sz w:val="24"/>
          <w:szCs w:val="24"/>
        </w:rPr>
        <w:t>A</w:t>
      </w:r>
      <w:r w:rsidR="00092B0E" w:rsidRPr="00685AAF">
        <w:rPr>
          <w:rStyle w:val="Titolo1Carattere"/>
          <w:rFonts w:ascii="Times New Roman" w:hAnsi="Times New Roman" w:cs="Times New Roman"/>
          <w:b/>
          <w:sz w:val="24"/>
          <w:szCs w:val="24"/>
        </w:rPr>
        <w:t>rt</w:t>
      </w:r>
      <w:r w:rsidRPr="00685AAF">
        <w:rPr>
          <w:rStyle w:val="Titolo1Carattere"/>
          <w:rFonts w:ascii="Times New Roman" w:hAnsi="Times New Roman" w:cs="Times New Roman"/>
          <w:b/>
          <w:sz w:val="24"/>
          <w:szCs w:val="24"/>
        </w:rPr>
        <w:t>. 1</w:t>
      </w:r>
      <w:r w:rsidR="00CF70E5" w:rsidRPr="00685AAF">
        <w:rPr>
          <w:rStyle w:val="Titolo1Carattere"/>
          <w:rFonts w:ascii="Times New Roman" w:hAnsi="Times New Roman" w:cs="Times New Roman"/>
          <w:b/>
          <w:sz w:val="24"/>
          <w:szCs w:val="24"/>
        </w:rPr>
        <w:t>0</w:t>
      </w:r>
      <w:r w:rsidRPr="00685AAF">
        <w:rPr>
          <w:rStyle w:val="Titolo1Carattere"/>
          <w:rFonts w:ascii="Times New Roman" w:hAnsi="Times New Roman" w:cs="Times New Roman"/>
          <w:b/>
          <w:sz w:val="24"/>
          <w:szCs w:val="24"/>
        </w:rPr>
        <w:t xml:space="preserve"> </w:t>
      </w:r>
      <w:r w:rsidR="00092B0E" w:rsidRPr="00685AAF">
        <w:rPr>
          <w:rStyle w:val="Titolo1Carattere"/>
          <w:rFonts w:ascii="Times New Roman" w:hAnsi="Times New Roman" w:cs="Times New Roman"/>
          <w:b/>
          <w:sz w:val="24"/>
          <w:szCs w:val="24"/>
        </w:rPr>
        <w:t>- Tempi di attuazione</w:t>
      </w:r>
      <w:bookmarkEnd w:id="20"/>
      <w:bookmarkEnd w:id="21"/>
    </w:p>
    <w:p w14:paraId="05DFD930" w14:textId="1CBFE7C3" w:rsidR="007D08FD" w:rsidRPr="00685AAF" w:rsidRDefault="007D08FD"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color w:val="231F20"/>
          <w:sz w:val="24"/>
          <w:szCs w:val="24"/>
        </w:rPr>
        <w:t xml:space="preserve">Il Servizio di </w:t>
      </w:r>
      <w:r w:rsidR="00CF70E5" w:rsidRPr="00685AAF">
        <w:rPr>
          <w:rFonts w:ascii="Times New Roman" w:hAnsi="Times New Roman" w:cs="Times New Roman"/>
          <w:color w:val="231F20"/>
          <w:sz w:val="24"/>
          <w:szCs w:val="24"/>
        </w:rPr>
        <w:t xml:space="preserve">rafforzamento del </w:t>
      </w:r>
      <w:r w:rsidR="00EA718D" w:rsidRPr="00685AAF">
        <w:rPr>
          <w:rFonts w:ascii="Times New Roman" w:hAnsi="Times New Roman" w:cs="Times New Roman"/>
          <w:color w:val="231F20"/>
          <w:sz w:val="24"/>
          <w:szCs w:val="24"/>
        </w:rPr>
        <w:t xml:space="preserve">Segretariato </w:t>
      </w:r>
      <w:r w:rsidR="00CF70E5" w:rsidRPr="00685AAF">
        <w:rPr>
          <w:rFonts w:ascii="Times New Roman" w:hAnsi="Times New Roman" w:cs="Times New Roman"/>
          <w:color w:val="231F20"/>
          <w:sz w:val="24"/>
          <w:szCs w:val="24"/>
        </w:rPr>
        <w:t xml:space="preserve">Sociale </w:t>
      </w:r>
      <w:r w:rsidRPr="00685AAF">
        <w:rPr>
          <w:rFonts w:ascii="Times New Roman" w:hAnsi="Times New Roman" w:cs="Times New Roman"/>
          <w:b/>
          <w:bCs/>
          <w:color w:val="231F20"/>
          <w:sz w:val="24"/>
          <w:szCs w:val="24"/>
        </w:rPr>
        <w:t xml:space="preserve">ha durata </w:t>
      </w:r>
      <w:r w:rsidR="006170EE" w:rsidRPr="00685AAF">
        <w:rPr>
          <w:rFonts w:ascii="Times New Roman" w:hAnsi="Times New Roman" w:cs="Times New Roman"/>
          <w:b/>
          <w:bCs/>
          <w:color w:val="231F20"/>
          <w:sz w:val="24"/>
          <w:szCs w:val="24"/>
        </w:rPr>
        <w:t>fino al 31.12.2021</w:t>
      </w:r>
      <w:r w:rsidR="006170EE" w:rsidRPr="00685AAF">
        <w:rPr>
          <w:rFonts w:ascii="Times New Roman" w:hAnsi="Times New Roman" w:cs="Times New Roman"/>
          <w:color w:val="231F20"/>
          <w:sz w:val="24"/>
          <w:szCs w:val="24"/>
        </w:rPr>
        <w:t>.</w:t>
      </w:r>
    </w:p>
    <w:p w14:paraId="779BC18E" w14:textId="2CBB9398"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p>
    <w:p w14:paraId="5926515D"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color w:val="231F20"/>
          <w:sz w:val="24"/>
          <w:szCs w:val="24"/>
        </w:rPr>
      </w:pPr>
    </w:p>
    <w:p w14:paraId="32E11C8A" w14:textId="08573987" w:rsidR="00917B57" w:rsidRPr="00685AAF" w:rsidRDefault="00917B57" w:rsidP="00685AAF">
      <w:pPr>
        <w:pStyle w:val="Titolo1"/>
        <w:spacing w:before="0" w:line="240" w:lineRule="auto"/>
        <w:rPr>
          <w:rFonts w:ascii="Times New Roman" w:hAnsi="Times New Roman" w:cs="Times New Roman"/>
          <w:bCs w:val="0"/>
          <w:color w:val="1F497D" w:themeColor="text2"/>
          <w:sz w:val="24"/>
          <w:szCs w:val="24"/>
        </w:rPr>
      </w:pPr>
      <w:bookmarkStart w:id="22" w:name="_Toc78470270"/>
      <w:bookmarkStart w:id="23" w:name="_Toc81984870"/>
      <w:r w:rsidRPr="00685AAF">
        <w:rPr>
          <w:rFonts w:ascii="Times New Roman" w:hAnsi="Times New Roman" w:cs="Times New Roman"/>
          <w:bCs w:val="0"/>
          <w:color w:val="1F497D" w:themeColor="text2"/>
          <w:sz w:val="24"/>
          <w:szCs w:val="24"/>
        </w:rPr>
        <w:t>Art. 1</w:t>
      </w:r>
      <w:r w:rsidR="00C34672" w:rsidRPr="00685AAF">
        <w:rPr>
          <w:rFonts w:ascii="Times New Roman" w:hAnsi="Times New Roman" w:cs="Times New Roman"/>
          <w:bCs w:val="0"/>
          <w:color w:val="1F497D" w:themeColor="text2"/>
          <w:sz w:val="24"/>
          <w:szCs w:val="24"/>
        </w:rPr>
        <w:t>1</w:t>
      </w:r>
      <w:r w:rsidRPr="00685AAF">
        <w:rPr>
          <w:rFonts w:ascii="Times New Roman" w:hAnsi="Times New Roman" w:cs="Times New Roman"/>
          <w:bCs w:val="0"/>
          <w:color w:val="1F497D" w:themeColor="text2"/>
          <w:sz w:val="24"/>
          <w:szCs w:val="24"/>
        </w:rPr>
        <w:t xml:space="preserve"> </w:t>
      </w:r>
      <w:r w:rsidR="00092B0E" w:rsidRPr="00685AAF">
        <w:rPr>
          <w:rFonts w:ascii="Times New Roman" w:hAnsi="Times New Roman" w:cs="Times New Roman"/>
          <w:bCs w:val="0"/>
          <w:color w:val="1F497D" w:themeColor="text2"/>
          <w:sz w:val="24"/>
          <w:szCs w:val="24"/>
        </w:rPr>
        <w:t>-</w:t>
      </w:r>
      <w:r w:rsidRPr="00685AAF">
        <w:rPr>
          <w:rFonts w:ascii="Times New Roman" w:hAnsi="Times New Roman" w:cs="Times New Roman"/>
          <w:bCs w:val="0"/>
          <w:color w:val="1F497D" w:themeColor="text2"/>
          <w:sz w:val="24"/>
          <w:szCs w:val="24"/>
        </w:rPr>
        <w:t xml:space="preserve"> </w:t>
      </w:r>
      <w:r w:rsidR="00092B0E" w:rsidRPr="00685AAF">
        <w:rPr>
          <w:rFonts w:ascii="Times New Roman" w:hAnsi="Times New Roman" w:cs="Times New Roman"/>
          <w:bCs w:val="0"/>
          <w:color w:val="1F497D" w:themeColor="text2"/>
          <w:sz w:val="24"/>
          <w:szCs w:val="24"/>
        </w:rPr>
        <w:t>Fatturazione e pagamenti</w:t>
      </w:r>
      <w:bookmarkEnd w:id="22"/>
      <w:bookmarkEnd w:id="23"/>
    </w:p>
    <w:p w14:paraId="139B5CBF" w14:textId="77777777" w:rsidR="00D5119C" w:rsidRPr="00685AAF" w:rsidRDefault="006D6CB3" w:rsidP="00685AAF">
      <w:pPr>
        <w:pStyle w:val="Standard"/>
        <w:jc w:val="both"/>
        <w:rPr>
          <w:rFonts w:cs="Times New Roman"/>
        </w:rPr>
      </w:pPr>
      <w:r w:rsidRPr="00685AAF">
        <w:rPr>
          <w:rFonts w:eastAsia="Arial" w:cs="Times New Roman"/>
        </w:rPr>
        <w:t xml:space="preserve">Il pagamento del corrispettivo verrà effettuato mensilmente, dopo l'effettiva erogazione del servizio, </w:t>
      </w:r>
      <w:r w:rsidRPr="00685AAF">
        <w:rPr>
          <w:rFonts w:eastAsia="Arial" w:cs="Times New Roman"/>
        </w:rPr>
        <w:lastRenderedPageBreak/>
        <w:t>dietro presentazione di regolare fattura elettronica al III Settore – Servizio: Ufficio di Piano</w:t>
      </w:r>
      <w:r w:rsidR="00917B57" w:rsidRPr="00685AAF">
        <w:rPr>
          <w:rFonts w:cs="Times New Roman"/>
        </w:rPr>
        <w:t>. A tal riguardo l’aggiudicatario, entro il 10 (dieci) di ogni mese, redigerà un prospetto di rendicontazione mensile con indicazione dettagliata delle singole prestazioni svolte</w:t>
      </w:r>
      <w:r w:rsidR="00D659CD" w:rsidRPr="00685AAF">
        <w:rPr>
          <w:rFonts w:cs="Times New Roman"/>
        </w:rPr>
        <w:t xml:space="preserve"> e delle ore impiegate</w:t>
      </w:r>
      <w:r w:rsidR="00917B57" w:rsidRPr="00685AAF">
        <w:rPr>
          <w:rFonts w:cs="Times New Roman"/>
        </w:rPr>
        <w:t>. Sulla base del prospetto di rendicontazione l’aggiudicatario dovrà emettere le relative fatture (le quali dovranno essere emesse tra il 10 e il 15 di ogni mese) che dovranno analiticamente dettagliare tutte le singole prestazioni rese</w:t>
      </w:r>
      <w:r w:rsidRPr="00685AAF">
        <w:rPr>
          <w:rFonts w:cs="Times New Roman"/>
        </w:rPr>
        <w:t xml:space="preserve"> e riportare il codice CIG della presente procedura di gara</w:t>
      </w:r>
      <w:r w:rsidR="00917B57" w:rsidRPr="00685AAF">
        <w:rPr>
          <w:rFonts w:cs="Times New Roman"/>
        </w:rPr>
        <w:t xml:space="preserve">. </w:t>
      </w:r>
      <w:r w:rsidR="005562CE" w:rsidRPr="00685AAF">
        <w:rPr>
          <w:rFonts w:cs="Times New Roman"/>
        </w:rPr>
        <w:t xml:space="preserve">L’importo delle fatture dovrà corrispondere al prodotto tra le ore di servizio effettivamente svolte e il costo medio orario offerto in sede di gara. </w:t>
      </w:r>
    </w:p>
    <w:p w14:paraId="754E91BC" w14:textId="415FCF2A" w:rsidR="00917B57" w:rsidRPr="00685AAF" w:rsidRDefault="00917B57" w:rsidP="00685AAF">
      <w:pPr>
        <w:pStyle w:val="Standard"/>
        <w:jc w:val="both"/>
        <w:rPr>
          <w:rFonts w:cs="Times New Roman"/>
        </w:rPr>
      </w:pPr>
      <w:r w:rsidRPr="00685AAF">
        <w:rPr>
          <w:rFonts w:cs="Times New Roman"/>
        </w:rPr>
        <w:t>Il Co</w:t>
      </w:r>
      <w:r w:rsidR="00D659CD" w:rsidRPr="00685AAF">
        <w:rPr>
          <w:rFonts w:cs="Times New Roman"/>
        </w:rPr>
        <w:t>mune</w:t>
      </w:r>
      <w:r w:rsidR="006D6CB3" w:rsidRPr="00685AAF">
        <w:rPr>
          <w:rFonts w:cs="Times New Roman"/>
        </w:rPr>
        <w:t xml:space="preserve">, </w:t>
      </w:r>
      <w:r w:rsidR="006D6CB3" w:rsidRPr="00685AAF">
        <w:rPr>
          <w:rFonts w:eastAsia="Arial" w:cs="Times New Roman"/>
        </w:rPr>
        <w:t>previa verifica di regolarità contributiva mediante acquisizione del D.U.R.C</w:t>
      </w:r>
      <w:r w:rsidRPr="00685AAF">
        <w:rPr>
          <w:rFonts w:cs="Times New Roman"/>
        </w:rPr>
        <w:t xml:space="preserve"> provvederà ad emettere regolare determina di liquidazione entro 15 giorni dalla data di ricezione della/e fattura/e. </w:t>
      </w:r>
    </w:p>
    <w:p w14:paraId="4574A819" w14:textId="60DD193A" w:rsidR="00330321" w:rsidRPr="00685AAF" w:rsidRDefault="00330321" w:rsidP="00685AAF">
      <w:pPr>
        <w:pStyle w:val="Standard"/>
        <w:jc w:val="both"/>
        <w:rPr>
          <w:rFonts w:cs="Times New Roman"/>
        </w:rPr>
      </w:pPr>
      <w:r w:rsidRPr="00685AAF">
        <w:rPr>
          <w:rFonts w:cs="Times New Roman"/>
        </w:rPr>
        <w:t>Sono previste anticipazioni ai sensi dell’art. 35, comma 18, del D.Lgs. 50/2016.</w:t>
      </w:r>
    </w:p>
    <w:p w14:paraId="6239CEB5" w14:textId="77777777" w:rsidR="00917B57" w:rsidRPr="00685AAF" w:rsidRDefault="00917B57" w:rsidP="00685AAF">
      <w:pPr>
        <w:pStyle w:val="Standard"/>
        <w:jc w:val="both"/>
        <w:rPr>
          <w:rFonts w:cs="Times New Roman"/>
        </w:rPr>
      </w:pPr>
      <w:r w:rsidRPr="00685AAF">
        <w:rPr>
          <w:rFonts w:cs="Times New Roman"/>
        </w:rPr>
        <w:t>In relazione all’art. 3 della legge del 13 agosto 2010 n. 136, per assicurare la tracciabilità dei flussi finanziari finalizzata a prevenire infiltrazioni criminali, gli appaltatori, i subappaltatori e i subcontraenti della filiera delle imprese, dovranno utilizzare uno o più conti correnti bancari o postali, accesi presso banche o presso Poste Italiane S.p.A., dedicati, anche non in via esclusiva, fermo restando quanto stabilito nel comma 5 di tale legge, alle commesse pubbliche. Tutti i movimenti finanziari relativi al presente appalto, dovranno essere registrati su tali conti dedicati e, salvo quanto previsto al comma 3 della legge n. 136 del 13 agosto 2010, devono essere effettuati esclusivamente tramite lo strumento del bonifico bancario o postale.</w:t>
      </w:r>
    </w:p>
    <w:p w14:paraId="0B756CF1" w14:textId="77777777" w:rsidR="00917B57" w:rsidRPr="00685AAF" w:rsidRDefault="00917B57" w:rsidP="00685AAF">
      <w:pPr>
        <w:pStyle w:val="Standard"/>
        <w:jc w:val="both"/>
        <w:rPr>
          <w:rFonts w:cs="Times New Roman"/>
          <w:b/>
          <w:bCs/>
          <w:highlight w:val="yellow"/>
        </w:rPr>
      </w:pPr>
    </w:p>
    <w:p w14:paraId="2E0C3833" w14:textId="77777777" w:rsidR="006119B3" w:rsidRPr="00685AAF" w:rsidRDefault="006119B3" w:rsidP="00685AAF">
      <w:pPr>
        <w:pStyle w:val="Standard"/>
        <w:jc w:val="both"/>
        <w:rPr>
          <w:rFonts w:cs="Times New Roman"/>
          <w:b/>
          <w:bCs/>
          <w:highlight w:val="yellow"/>
        </w:rPr>
      </w:pPr>
    </w:p>
    <w:p w14:paraId="08637CBF" w14:textId="51FED6DC" w:rsidR="00C71219" w:rsidRPr="00685AAF" w:rsidRDefault="00917B57" w:rsidP="00685AAF">
      <w:pPr>
        <w:pStyle w:val="Titolo1"/>
        <w:spacing w:before="0" w:line="240" w:lineRule="auto"/>
        <w:rPr>
          <w:rFonts w:ascii="Times New Roman" w:hAnsi="Times New Roman" w:cs="Times New Roman"/>
          <w:color w:val="1F497D" w:themeColor="text2"/>
          <w:sz w:val="24"/>
          <w:szCs w:val="24"/>
        </w:rPr>
      </w:pPr>
      <w:bookmarkStart w:id="24" w:name="_Toc78470271"/>
      <w:bookmarkStart w:id="25" w:name="_Toc81984871"/>
      <w:r w:rsidRPr="00685AAF">
        <w:rPr>
          <w:rFonts w:ascii="Times New Roman" w:hAnsi="Times New Roman" w:cs="Times New Roman"/>
          <w:color w:val="1F497D" w:themeColor="text2"/>
          <w:sz w:val="24"/>
          <w:szCs w:val="24"/>
        </w:rPr>
        <w:t xml:space="preserve">Art. </w:t>
      </w:r>
      <w:r w:rsidR="00C71219" w:rsidRPr="00685AAF">
        <w:rPr>
          <w:rFonts w:ascii="Times New Roman" w:hAnsi="Times New Roman" w:cs="Times New Roman"/>
          <w:color w:val="1F497D" w:themeColor="text2"/>
          <w:sz w:val="24"/>
          <w:szCs w:val="24"/>
        </w:rPr>
        <w:t>1</w:t>
      </w:r>
      <w:r w:rsidR="00C34672" w:rsidRPr="00685AAF">
        <w:rPr>
          <w:rFonts w:ascii="Times New Roman" w:hAnsi="Times New Roman" w:cs="Times New Roman"/>
          <w:color w:val="1F497D" w:themeColor="text2"/>
          <w:sz w:val="24"/>
          <w:szCs w:val="24"/>
        </w:rPr>
        <w:t>2</w:t>
      </w:r>
      <w:r w:rsidRPr="00685AAF">
        <w:rPr>
          <w:rFonts w:ascii="Times New Roman" w:hAnsi="Times New Roman" w:cs="Times New Roman"/>
          <w:color w:val="1F497D" w:themeColor="text2"/>
          <w:sz w:val="24"/>
          <w:szCs w:val="24"/>
        </w:rPr>
        <w:t xml:space="preserve"> </w:t>
      </w:r>
      <w:r w:rsidR="00092B0E" w:rsidRPr="00685AAF">
        <w:rPr>
          <w:rFonts w:ascii="Times New Roman" w:hAnsi="Times New Roman" w:cs="Times New Roman"/>
          <w:color w:val="1F497D" w:themeColor="text2"/>
          <w:sz w:val="24"/>
          <w:szCs w:val="24"/>
        </w:rPr>
        <w:t>-</w:t>
      </w:r>
      <w:r w:rsidR="00C71219" w:rsidRPr="00685AAF">
        <w:rPr>
          <w:rFonts w:ascii="Times New Roman" w:hAnsi="Times New Roman" w:cs="Times New Roman"/>
          <w:color w:val="1F497D" w:themeColor="text2"/>
          <w:sz w:val="24"/>
          <w:szCs w:val="24"/>
        </w:rPr>
        <w:t xml:space="preserve"> </w:t>
      </w:r>
      <w:r w:rsidR="00092B0E" w:rsidRPr="00685AAF">
        <w:rPr>
          <w:rFonts w:ascii="Times New Roman" w:hAnsi="Times New Roman" w:cs="Times New Roman"/>
          <w:color w:val="1F497D" w:themeColor="text2"/>
          <w:sz w:val="24"/>
          <w:szCs w:val="24"/>
        </w:rPr>
        <w:t>Inadempienze contrattuali e relative penali</w:t>
      </w:r>
      <w:bookmarkEnd w:id="24"/>
      <w:bookmarkEnd w:id="25"/>
    </w:p>
    <w:p w14:paraId="27FF5638" w14:textId="113D6445"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Salvo i casi di risoluzione del contratto, l'inadempimento delle seguenti obbligazioni contrattuali da parte dell'appaltatore comporta l'applicazione delle penali nella misura di seguito stabilita, salvo il risarcimento dei maggiori danni: </w:t>
      </w:r>
    </w:p>
    <w:p w14:paraId="099B5D9E" w14:textId="477FAABB" w:rsidR="00C71219" w:rsidRPr="00685AAF" w:rsidRDefault="00C71219" w:rsidP="00685AAF">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Euro 150,00 (centocinquanta/00) per ogni giorno di ingiustificata assenza di ogni unità di personale fornita dall'appaltatore come descritta nel presente capitolato e nell’offerta tecnica presentata in sede di gara;</w:t>
      </w:r>
    </w:p>
    <w:p w14:paraId="20BDD5DC" w14:textId="30738B96" w:rsidR="00D659CD" w:rsidRPr="00685AAF" w:rsidRDefault="00D659CD" w:rsidP="00685AAF">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Euro </w:t>
      </w:r>
      <w:r w:rsidR="004B411D" w:rsidRPr="00685AAF">
        <w:rPr>
          <w:rFonts w:ascii="Times New Roman" w:hAnsi="Times New Roman" w:cs="Times New Roman"/>
          <w:sz w:val="24"/>
          <w:szCs w:val="24"/>
        </w:rPr>
        <w:t>20</w:t>
      </w:r>
      <w:r w:rsidRPr="00685AAF">
        <w:rPr>
          <w:rFonts w:ascii="Times New Roman" w:hAnsi="Times New Roman" w:cs="Times New Roman"/>
          <w:sz w:val="24"/>
          <w:szCs w:val="24"/>
        </w:rPr>
        <w:t xml:space="preserve">0,00 </w:t>
      </w:r>
      <w:r w:rsidR="004B411D" w:rsidRPr="00685AAF">
        <w:rPr>
          <w:rFonts w:ascii="Times New Roman" w:hAnsi="Times New Roman" w:cs="Times New Roman"/>
          <w:sz w:val="24"/>
          <w:szCs w:val="24"/>
        </w:rPr>
        <w:t xml:space="preserve">(duecento/00) </w:t>
      </w:r>
      <w:r w:rsidRPr="00685AAF">
        <w:rPr>
          <w:rFonts w:ascii="Times New Roman" w:hAnsi="Times New Roman" w:cs="Times New Roman"/>
          <w:sz w:val="24"/>
          <w:szCs w:val="24"/>
        </w:rPr>
        <w:t>pe</w:t>
      </w:r>
      <w:r w:rsidR="004B411D" w:rsidRPr="00685AAF">
        <w:rPr>
          <w:rFonts w:ascii="Times New Roman" w:hAnsi="Times New Roman" w:cs="Times New Roman"/>
          <w:sz w:val="24"/>
          <w:szCs w:val="24"/>
        </w:rPr>
        <w:t xml:space="preserve">r ogni mancata </w:t>
      </w:r>
      <w:r w:rsidRPr="00685AAF">
        <w:rPr>
          <w:rFonts w:ascii="Times New Roman" w:hAnsi="Times New Roman" w:cs="Times New Roman"/>
          <w:sz w:val="24"/>
          <w:szCs w:val="24"/>
        </w:rPr>
        <w:t xml:space="preserve">tempestiva comunicazione alla S.A., </w:t>
      </w:r>
      <w:r w:rsidR="00551C72" w:rsidRPr="00685AAF">
        <w:rPr>
          <w:rFonts w:ascii="Times New Roman" w:hAnsi="Times New Roman" w:cs="Times New Roman"/>
          <w:sz w:val="24"/>
          <w:szCs w:val="24"/>
        </w:rPr>
        <w:t>successiva alla seconda</w:t>
      </w:r>
      <w:r w:rsidRPr="00685AAF">
        <w:rPr>
          <w:rFonts w:ascii="Times New Roman" w:hAnsi="Times New Roman" w:cs="Times New Roman"/>
          <w:sz w:val="24"/>
          <w:szCs w:val="24"/>
        </w:rPr>
        <w:t>, di eventuali disservizi verificatesi</w:t>
      </w:r>
      <w:r w:rsidR="00551C72" w:rsidRPr="00685AAF">
        <w:rPr>
          <w:rFonts w:ascii="Times New Roman" w:hAnsi="Times New Roman" w:cs="Times New Roman"/>
          <w:sz w:val="24"/>
          <w:szCs w:val="24"/>
        </w:rPr>
        <w:t>;</w:t>
      </w:r>
    </w:p>
    <w:p w14:paraId="07C59C88" w14:textId="2713DFB4" w:rsidR="00D659CD" w:rsidRPr="00685AAF" w:rsidRDefault="00551C72" w:rsidP="00685AAF">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Euro 100,00 (cento/00) per mancata effettuazione di ogni ora di lavoro per cause dipendenti dalla ditta appaltatrice;</w:t>
      </w:r>
    </w:p>
    <w:p w14:paraId="4079CD8A" w14:textId="3019EAD0" w:rsidR="00551C72" w:rsidRPr="00685AAF" w:rsidRDefault="00551C72" w:rsidP="00685AAF">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Euro 150,00 (centocinquanta/00) in caso di mancata sostituzione del personale entro il termine concordato con l’Amministrazione;</w:t>
      </w:r>
    </w:p>
    <w:p w14:paraId="6D51F052" w14:textId="09BD254B" w:rsidR="00551C72" w:rsidRPr="00685AAF" w:rsidRDefault="00551C72" w:rsidP="00685AAF">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Euro 100,00 per la violazione di qualsiasi altra obbligazione prevista dal presente capitolato.</w:t>
      </w:r>
    </w:p>
    <w:p w14:paraId="4C588DCA" w14:textId="77777777" w:rsidR="00C71219" w:rsidRPr="00685AAF" w:rsidRDefault="00C71219" w:rsidP="00685AAF">
      <w:pPr>
        <w:pStyle w:val="Standard"/>
        <w:jc w:val="both"/>
        <w:rPr>
          <w:rFonts w:cs="Times New Roman"/>
        </w:rPr>
      </w:pPr>
    </w:p>
    <w:p w14:paraId="7C445B84" w14:textId="77777777" w:rsidR="00C71219" w:rsidRPr="00685AAF" w:rsidRDefault="00C71219" w:rsidP="00685AAF">
      <w:pPr>
        <w:pStyle w:val="Standard"/>
        <w:jc w:val="both"/>
        <w:rPr>
          <w:rFonts w:cs="Times New Roman"/>
        </w:rPr>
      </w:pPr>
      <w:r w:rsidRPr="00685AAF">
        <w:rPr>
          <w:rFonts w:cs="Times New Roman"/>
        </w:rPr>
        <w:t>L'applicazione delle penali è preceduta da regolare contestazione dell'inadempienza, inviata per iscritto anche via PEC, alla quale il contraente ha facoltà di presentare controdeduzioni, supportate dalla documentazione ritenuta necessaria entro e non oltre 10 (dieci) giorni dalla data di ricevimento della nota scritta di addebito. Qualora le giustificazioni addotte dall'appaltatore non siano dalla Stazione Appaltante ritenute accoglibili, ovvero non vi sia stata risposta, o la medesima sia giunta oltre il termine indicato, le penali sono applicate. La penalità non viene addebitata se la ditta aggiudicataria dimostra che il disservizio è dipeso da causa ad essa non imputabile. Ove si faccia luogo all'applicazione delle penali, queste sono detratte da quanto comunque dovuto all'appaltatore.</w:t>
      </w:r>
    </w:p>
    <w:p w14:paraId="6577CEB0" w14:textId="77777777" w:rsidR="00C71219" w:rsidRPr="00685AAF" w:rsidRDefault="00C71219" w:rsidP="00685AAF">
      <w:pPr>
        <w:pStyle w:val="Standard"/>
        <w:jc w:val="both"/>
        <w:rPr>
          <w:rFonts w:cs="Times New Roman"/>
        </w:rPr>
      </w:pPr>
      <w:r w:rsidRPr="00685AAF">
        <w:rPr>
          <w:rFonts w:cs="Times New Roman"/>
        </w:rPr>
        <w:t>L'importo delle penalità irrogate non può superare il 10% dell'importo contrattuale, pena la risoluzione del contratto in danno dell'affidatario.</w:t>
      </w:r>
    </w:p>
    <w:p w14:paraId="404119F8" w14:textId="79F0E24F" w:rsidR="00C71219" w:rsidRPr="00685AAF" w:rsidRDefault="00C71219" w:rsidP="00685AAF">
      <w:pPr>
        <w:pStyle w:val="Standard"/>
        <w:jc w:val="both"/>
        <w:rPr>
          <w:rFonts w:cs="Times New Roman"/>
        </w:rPr>
      </w:pPr>
      <w:r w:rsidRPr="00685AAF">
        <w:rPr>
          <w:rFonts w:cs="Times New Roman"/>
        </w:rPr>
        <w:t>Ferma restando l’applicazione delle penali previste nei precedenti commi, la Stazione Appaltante si riserva di richiedere il maggior danno, sulla base di quanto disposto all’articolo 1382 c.c., nonché la risoluzione del contratto nell’ipotesi di grave e reiterato inadempimento agli obblighi contrattuali.</w:t>
      </w:r>
    </w:p>
    <w:p w14:paraId="1C8E0561" w14:textId="66B717A7" w:rsidR="00C71219" w:rsidRPr="00685AAF" w:rsidRDefault="00C71219" w:rsidP="00685AAF">
      <w:pPr>
        <w:pStyle w:val="Standard"/>
        <w:jc w:val="both"/>
        <w:rPr>
          <w:rFonts w:cs="Times New Roman"/>
        </w:rPr>
      </w:pPr>
      <w:r w:rsidRPr="00685AAF">
        <w:rPr>
          <w:rFonts w:cs="Times New Roman"/>
        </w:rPr>
        <w:t xml:space="preserve">Fatto salvo quanto previsto ai precedenti </w:t>
      </w:r>
      <w:r w:rsidR="00557A08" w:rsidRPr="00685AAF">
        <w:rPr>
          <w:rFonts w:cs="Times New Roman"/>
        </w:rPr>
        <w:t>periodi</w:t>
      </w:r>
      <w:r w:rsidRPr="00685AAF">
        <w:rPr>
          <w:rFonts w:cs="Times New Roman"/>
        </w:rPr>
        <w:t xml:space="preserve"> l’Appaltatore si impegna espressamente a rifondere alla Stazione Appaltante l’ammontare di eventuali oneri che la stessa Stazione Appaltante dovesse </w:t>
      </w:r>
      <w:r w:rsidRPr="00685AAF">
        <w:rPr>
          <w:rFonts w:cs="Times New Roman"/>
        </w:rPr>
        <w:lastRenderedPageBreak/>
        <w:t>subire – anche per causali diverse da quelle di cui al presente articolo – a seguito di fatti che siano ascrivibili a responsabilità dell’Appaltatore stesso.</w:t>
      </w:r>
    </w:p>
    <w:p w14:paraId="0F711C41" w14:textId="77777777" w:rsidR="00C71219" w:rsidRPr="00685AAF" w:rsidRDefault="00C71219" w:rsidP="00685AAF">
      <w:pPr>
        <w:pStyle w:val="Standard"/>
        <w:jc w:val="both"/>
        <w:rPr>
          <w:rFonts w:cs="Times New Roman"/>
        </w:rPr>
      </w:pPr>
      <w:r w:rsidRPr="00685AAF">
        <w:rPr>
          <w:rFonts w:cs="Times New Roman"/>
        </w:rPr>
        <w:t>La richiesta e/o il pagamento delle penali non esonera in nessun caso l’Appaltatore dall’adempimento dell’obbligazione per la quale si è reso inadempiente e che ha fatto sorgere l’obbligo di pagamento della penale medesima.</w:t>
      </w:r>
    </w:p>
    <w:p w14:paraId="01559E11" w14:textId="77777777" w:rsidR="00C71219" w:rsidRPr="00685AAF" w:rsidRDefault="00C71219" w:rsidP="00685AAF">
      <w:pPr>
        <w:pStyle w:val="Standard"/>
        <w:jc w:val="both"/>
        <w:rPr>
          <w:rFonts w:cs="Times New Roman"/>
          <w:highlight w:val="yellow"/>
        </w:rPr>
      </w:pPr>
    </w:p>
    <w:p w14:paraId="25D4C715" w14:textId="77777777" w:rsidR="006119B3" w:rsidRPr="00685AAF" w:rsidRDefault="006119B3" w:rsidP="00685AAF">
      <w:pPr>
        <w:pStyle w:val="Standard"/>
        <w:jc w:val="both"/>
        <w:rPr>
          <w:rFonts w:cs="Times New Roman"/>
          <w:highlight w:val="yellow"/>
        </w:rPr>
      </w:pPr>
    </w:p>
    <w:p w14:paraId="2D5D4A7D" w14:textId="7639A566" w:rsidR="007D08FD" w:rsidRPr="00685AAF" w:rsidRDefault="005C51F9" w:rsidP="00685AAF">
      <w:pPr>
        <w:pStyle w:val="Titolo1"/>
        <w:spacing w:before="0" w:line="240" w:lineRule="auto"/>
        <w:rPr>
          <w:rFonts w:ascii="Times New Roman" w:hAnsi="Times New Roman" w:cs="Times New Roman"/>
          <w:bCs w:val="0"/>
          <w:sz w:val="24"/>
          <w:szCs w:val="24"/>
        </w:rPr>
      </w:pPr>
      <w:bookmarkStart w:id="26" w:name="_Toc78470272"/>
      <w:bookmarkStart w:id="27" w:name="_Toc81984872"/>
      <w:r w:rsidRPr="00685AAF">
        <w:rPr>
          <w:rFonts w:ascii="Times New Roman" w:hAnsi="Times New Roman" w:cs="Times New Roman"/>
          <w:bCs w:val="0"/>
          <w:sz w:val="24"/>
          <w:szCs w:val="24"/>
        </w:rPr>
        <w:t>A</w:t>
      </w:r>
      <w:r w:rsidR="00092B0E" w:rsidRPr="00685AAF">
        <w:rPr>
          <w:rFonts w:ascii="Times New Roman" w:hAnsi="Times New Roman" w:cs="Times New Roman"/>
          <w:bCs w:val="0"/>
          <w:sz w:val="24"/>
          <w:szCs w:val="24"/>
        </w:rPr>
        <w:t>rt</w:t>
      </w:r>
      <w:r w:rsidRPr="00685AAF">
        <w:rPr>
          <w:rFonts w:ascii="Times New Roman" w:hAnsi="Times New Roman" w:cs="Times New Roman"/>
          <w:bCs w:val="0"/>
          <w:sz w:val="24"/>
          <w:szCs w:val="24"/>
        </w:rPr>
        <w:t>. 1</w:t>
      </w:r>
      <w:r w:rsidR="00C34672" w:rsidRPr="00685AAF">
        <w:rPr>
          <w:rFonts w:ascii="Times New Roman" w:hAnsi="Times New Roman" w:cs="Times New Roman"/>
          <w:bCs w:val="0"/>
          <w:sz w:val="24"/>
          <w:szCs w:val="24"/>
        </w:rPr>
        <w:t>3</w:t>
      </w:r>
      <w:r w:rsidRPr="00685AAF">
        <w:rPr>
          <w:rFonts w:ascii="Times New Roman" w:hAnsi="Times New Roman" w:cs="Times New Roman"/>
          <w:bCs w:val="0"/>
          <w:sz w:val="24"/>
          <w:szCs w:val="24"/>
        </w:rPr>
        <w:t xml:space="preserve"> </w:t>
      </w:r>
      <w:r w:rsidR="00092B0E" w:rsidRPr="00685AAF">
        <w:rPr>
          <w:rFonts w:ascii="Times New Roman" w:hAnsi="Times New Roman" w:cs="Times New Roman"/>
          <w:bCs w:val="0"/>
          <w:sz w:val="24"/>
          <w:szCs w:val="24"/>
        </w:rPr>
        <w:t>-</w:t>
      </w:r>
      <w:r w:rsidRPr="00685AAF">
        <w:rPr>
          <w:rFonts w:ascii="Times New Roman" w:hAnsi="Times New Roman" w:cs="Times New Roman"/>
          <w:bCs w:val="0"/>
          <w:sz w:val="24"/>
          <w:szCs w:val="24"/>
        </w:rPr>
        <w:t xml:space="preserve"> </w:t>
      </w:r>
      <w:r w:rsidR="00092B0E" w:rsidRPr="00685AAF">
        <w:rPr>
          <w:rFonts w:ascii="Times New Roman" w:hAnsi="Times New Roman" w:cs="Times New Roman"/>
          <w:bCs w:val="0"/>
          <w:sz w:val="24"/>
          <w:szCs w:val="24"/>
        </w:rPr>
        <w:t xml:space="preserve">Osservanza delle </w:t>
      </w:r>
      <w:r w:rsidR="002D6CE2" w:rsidRPr="00685AAF">
        <w:rPr>
          <w:rFonts w:ascii="Times New Roman" w:hAnsi="Times New Roman" w:cs="Times New Roman"/>
          <w:bCs w:val="0"/>
          <w:sz w:val="24"/>
          <w:szCs w:val="24"/>
        </w:rPr>
        <w:t>l</w:t>
      </w:r>
      <w:r w:rsidR="00092B0E" w:rsidRPr="00685AAF">
        <w:rPr>
          <w:rFonts w:ascii="Times New Roman" w:hAnsi="Times New Roman" w:cs="Times New Roman"/>
          <w:bCs w:val="0"/>
          <w:sz w:val="24"/>
          <w:szCs w:val="24"/>
        </w:rPr>
        <w:t xml:space="preserve">eggi e dei </w:t>
      </w:r>
      <w:r w:rsidR="002D6CE2" w:rsidRPr="00685AAF">
        <w:rPr>
          <w:rFonts w:ascii="Times New Roman" w:hAnsi="Times New Roman" w:cs="Times New Roman"/>
          <w:bCs w:val="0"/>
          <w:sz w:val="24"/>
          <w:szCs w:val="24"/>
        </w:rPr>
        <w:t>r</w:t>
      </w:r>
      <w:r w:rsidR="00092B0E" w:rsidRPr="00685AAF">
        <w:rPr>
          <w:rFonts w:ascii="Times New Roman" w:hAnsi="Times New Roman" w:cs="Times New Roman"/>
          <w:bCs w:val="0"/>
          <w:sz w:val="24"/>
          <w:szCs w:val="24"/>
        </w:rPr>
        <w:t>egolamenti</w:t>
      </w:r>
      <w:bookmarkEnd w:id="26"/>
      <w:bookmarkEnd w:id="27"/>
    </w:p>
    <w:p w14:paraId="59BCA1DA" w14:textId="317BEAF1"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Oltre ad osservare tutte le norme contenute nel presente capitolato, l’I.A. deve rispettare e far rispettare le disposizioni di leggi e regolamenti vigenti aventi comunque attinenza con i servizi oggetto dell'appalto, compresi quelli eventualmente emessi </w:t>
      </w:r>
      <w:r w:rsidRPr="00685AAF">
        <w:rPr>
          <w:rFonts w:ascii="Times New Roman" w:hAnsi="Times New Roman" w:cs="Times New Roman"/>
          <w:sz w:val="24"/>
          <w:szCs w:val="24"/>
        </w:rPr>
        <w:t xml:space="preserve">successivamente </w:t>
      </w:r>
      <w:r w:rsidR="00315558" w:rsidRPr="00685AAF">
        <w:rPr>
          <w:rFonts w:ascii="Times New Roman" w:hAnsi="Times New Roman" w:cs="Times New Roman"/>
          <w:sz w:val="24"/>
          <w:szCs w:val="24"/>
        </w:rPr>
        <w:t>al</w:t>
      </w:r>
      <w:r w:rsidRPr="00685AAF">
        <w:rPr>
          <w:rFonts w:ascii="Times New Roman" w:hAnsi="Times New Roman" w:cs="Times New Roman"/>
          <w:sz w:val="24"/>
          <w:szCs w:val="24"/>
        </w:rPr>
        <w:t xml:space="preserve">la stipula </w:t>
      </w:r>
      <w:r w:rsidRPr="00685AAF">
        <w:rPr>
          <w:rFonts w:ascii="Times New Roman" w:hAnsi="Times New Roman" w:cs="Times New Roman"/>
          <w:color w:val="231F20"/>
          <w:sz w:val="24"/>
          <w:szCs w:val="24"/>
        </w:rPr>
        <w:t>del contratto.</w:t>
      </w:r>
    </w:p>
    <w:p w14:paraId="349A0C86" w14:textId="203E5535"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L’I.A. resterà vincolata all’assunzione del Servizio in oggetto, alla data fissata dall’Amministrazione Comunale, anche nelle more d</w:t>
      </w:r>
      <w:r w:rsidR="00315558" w:rsidRPr="00685AAF">
        <w:rPr>
          <w:rFonts w:ascii="Times New Roman" w:hAnsi="Times New Roman" w:cs="Times New Roman"/>
          <w:color w:val="231F20"/>
          <w:sz w:val="24"/>
          <w:szCs w:val="24"/>
        </w:rPr>
        <w:t>el</w:t>
      </w:r>
      <w:r w:rsidRPr="00685AAF">
        <w:rPr>
          <w:rFonts w:ascii="Times New Roman" w:hAnsi="Times New Roman" w:cs="Times New Roman"/>
          <w:color w:val="231F20"/>
          <w:sz w:val="24"/>
          <w:szCs w:val="24"/>
        </w:rPr>
        <w:t xml:space="preserve"> perfezionamento degli atti relativi all’appalto.</w:t>
      </w:r>
    </w:p>
    <w:p w14:paraId="5679B3A2" w14:textId="605B95FB"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In caso di rifiuto alla stipulazione del contratto entro 30 giorni dall’invito alla stipulazione, l’I. A. decade dall’aggiudicazione dell’appalto, fatti salvi, comunque, ogni diritto e azione della Stazione Appaltante, ivi compreso il risarcimento dei danni causati e le ulteriori spese che la Stazione Appaltante dovesse affrontare per la stipulazione con altro contraente. </w:t>
      </w:r>
    </w:p>
    <w:p w14:paraId="1975E040" w14:textId="77777777" w:rsidR="005C51F9" w:rsidRPr="00685AAF" w:rsidRDefault="005C51F9" w:rsidP="00685AAF">
      <w:pPr>
        <w:pStyle w:val="Titolo1"/>
        <w:spacing w:before="0" w:line="240" w:lineRule="auto"/>
        <w:rPr>
          <w:rFonts w:ascii="Times New Roman" w:hAnsi="Times New Roman" w:cs="Times New Roman"/>
          <w:sz w:val="24"/>
          <w:szCs w:val="24"/>
        </w:rPr>
      </w:pPr>
    </w:p>
    <w:p w14:paraId="6EE64033" w14:textId="77777777" w:rsidR="006119B3" w:rsidRPr="00685AAF" w:rsidRDefault="006119B3" w:rsidP="00685AAF">
      <w:pPr>
        <w:spacing w:after="0" w:line="240" w:lineRule="auto"/>
        <w:rPr>
          <w:rFonts w:ascii="Times New Roman" w:hAnsi="Times New Roman" w:cs="Times New Roman"/>
          <w:sz w:val="24"/>
          <w:szCs w:val="24"/>
        </w:rPr>
      </w:pPr>
    </w:p>
    <w:p w14:paraId="46775EB4" w14:textId="21A3460B" w:rsidR="007D08FD" w:rsidRPr="00685AAF" w:rsidRDefault="005C51F9" w:rsidP="00685AAF">
      <w:pPr>
        <w:pStyle w:val="Titolo1"/>
        <w:spacing w:before="0" w:line="240" w:lineRule="auto"/>
        <w:rPr>
          <w:rFonts w:ascii="Times New Roman" w:hAnsi="Times New Roman" w:cs="Times New Roman"/>
          <w:sz w:val="24"/>
          <w:szCs w:val="24"/>
        </w:rPr>
      </w:pPr>
      <w:bookmarkStart w:id="28" w:name="_Toc78470273"/>
      <w:bookmarkStart w:id="29" w:name="_Toc81984873"/>
      <w:r w:rsidRPr="00685AAF">
        <w:rPr>
          <w:rFonts w:ascii="Times New Roman" w:hAnsi="Times New Roman" w:cs="Times New Roman"/>
          <w:sz w:val="24"/>
          <w:szCs w:val="24"/>
        </w:rPr>
        <w:t>A</w:t>
      </w:r>
      <w:r w:rsidR="00092B0E" w:rsidRPr="00685AAF">
        <w:rPr>
          <w:rFonts w:ascii="Times New Roman" w:hAnsi="Times New Roman" w:cs="Times New Roman"/>
          <w:sz w:val="24"/>
          <w:szCs w:val="24"/>
        </w:rPr>
        <w:t>rt</w:t>
      </w:r>
      <w:r w:rsidRPr="00685AAF">
        <w:rPr>
          <w:rFonts w:ascii="Times New Roman" w:hAnsi="Times New Roman" w:cs="Times New Roman"/>
          <w:sz w:val="24"/>
          <w:szCs w:val="24"/>
        </w:rPr>
        <w:t>. 1</w:t>
      </w:r>
      <w:r w:rsidR="00C34672" w:rsidRPr="00685AAF">
        <w:rPr>
          <w:rFonts w:ascii="Times New Roman" w:hAnsi="Times New Roman" w:cs="Times New Roman"/>
          <w:sz w:val="24"/>
          <w:szCs w:val="24"/>
        </w:rPr>
        <w:t>4</w:t>
      </w:r>
      <w:r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 Modifiche al contratto</w:t>
      </w:r>
      <w:bookmarkEnd w:id="28"/>
      <w:bookmarkEnd w:id="29"/>
      <w:r w:rsidR="00092B0E" w:rsidRPr="00685AAF">
        <w:rPr>
          <w:rFonts w:ascii="Times New Roman" w:hAnsi="Times New Roman" w:cs="Times New Roman"/>
          <w:sz w:val="24"/>
          <w:szCs w:val="24"/>
        </w:rPr>
        <w:t xml:space="preserve"> </w:t>
      </w:r>
    </w:p>
    <w:p w14:paraId="7A8AA0BF" w14:textId="6125EE24"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La Stazione Appaltante si riserva la facoltà di rimodulare il monte ore settimanale degli operatori in base</w:t>
      </w:r>
      <w:r w:rsidR="00037347" w:rsidRPr="00685AAF">
        <w:rPr>
          <w:rFonts w:ascii="Times New Roman" w:hAnsi="Times New Roman" w:cs="Times New Roman"/>
          <w:color w:val="231F20"/>
          <w:sz w:val="24"/>
          <w:szCs w:val="24"/>
        </w:rPr>
        <w:t xml:space="preserve"> ad</w:t>
      </w:r>
      <w:r w:rsidRPr="00685AAF">
        <w:rPr>
          <w:rFonts w:ascii="Times New Roman" w:hAnsi="Times New Roman" w:cs="Times New Roman"/>
          <w:color w:val="231F20"/>
          <w:sz w:val="24"/>
          <w:szCs w:val="24"/>
        </w:rPr>
        <w:t xml:space="preserve"> esigenze di miglioramento delle prestazioni erogate.</w:t>
      </w:r>
    </w:p>
    <w:p w14:paraId="3345B074" w14:textId="77777777"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La Stazione Appaltante avrà la facoltà di ridurre o aumentare il numero delle ore del servizio appaltato, fino ad un massimo del 20% rispetto a quanto previsto nel presente capitolato, dandone comunicazione scritta alla ditta appaltatrice e senza che la stessa possa avanzare pretese di sorta di indennizzo o risarcimento per l’attività svolta in meno o in più per la quale il pagamento del corrispettivo rimarrà vincolato alle ore di servizio effettivamente prestate. In tali casi il corrispettivo dell’appalto subirà una proporzionale modifica a decorrere dalla data indicata nella relativa comunicazione.</w:t>
      </w:r>
    </w:p>
    <w:p w14:paraId="138F2FBB" w14:textId="77777777"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Per le richieste di aumento di ore del servizio dovrà essere assunto apposito atto di impegno della spesa relativa.</w:t>
      </w:r>
    </w:p>
    <w:p w14:paraId="7726C763" w14:textId="12579731"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Nel caso di mancata effettuazione di ore di lavoro per cause dipendenti dalla ditta appaltatrice</w:t>
      </w:r>
      <w:r w:rsidR="00315558" w:rsidRPr="00685AAF">
        <w:rPr>
          <w:rFonts w:ascii="Times New Roman" w:hAnsi="Times New Roman" w:cs="Times New Roman"/>
          <w:color w:val="231F20"/>
          <w:sz w:val="24"/>
          <w:szCs w:val="24"/>
        </w:rPr>
        <w:t>,</w:t>
      </w:r>
      <w:r w:rsidRPr="00685AAF">
        <w:rPr>
          <w:rFonts w:ascii="Times New Roman" w:hAnsi="Times New Roman" w:cs="Times New Roman"/>
          <w:color w:val="231F20"/>
          <w:sz w:val="24"/>
          <w:szCs w:val="24"/>
        </w:rPr>
        <w:t xml:space="preserve"> fatta salva l’applicazione delle sanzioni di cui al presente capitolato qualora il fatto abbia prodotto l’interruzione del servizio o un danno all’utenza, verrà corrisposto un pagamento limitato alle ore di servizio effettivamente svolte.</w:t>
      </w:r>
    </w:p>
    <w:p w14:paraId="25BC127C" w14:textId="77777777"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Se le diminuzioni superano il 20% del monte ore si potranno concordare nuove condizioni economiche di gestione o la risoluzione del contratto.</w:t>
      </w:r>
    </w:p>
    <w:p w14:paraId="3B1DD9B7" w14:textId="17AAFC1B" w:rsidR="0034307B"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 xml:space="preserve">La ditta appaltatrice è tenuta ad effettuare prestazioni straordinarie specifiche inerenti </w:t>
      </w:r>
      <w:r w:rsidR="0065012A" w:rsidRPr="00685AAF">
        <w:rPr>
          <w:rFonts w:ascii="Times New Roman" w:hAnsi="Times New Roman" w:cs="Times New Roman"/>
          <w:color w:val="231F20"/>
          <w:sz w:val="24"/>
          <w:szCs w:val="24"/>
        </w:rPr>
        <w:t>a</w:t>
      </w:r>
      <w:r w:rsidRPr="00685AAF">
        <w:rPr>
          <w:rFonts w:ascii="Times New Roman" w:hAnsi="Times New Roman" w:cs="Times New Roman"/>
          <w:color w:val="231F20"/>
          <w:sz w:val="24"/>
          <w:szCs w:val="24"/>
        </w:rPr>
        <w:t>l servizio appaltato</w:t>
      </w:r>
      <w:r w:rsidR="009E28E1" w:rsidRPr="00685AAF">
        <w:rPr>
          <w:rFonts w:ascii="Times New Roman" w:hAnsi="Times New Roman" w:cs="Times New Roman"/>
          <w:color w:val="231F20"/>
          <w:sz w:val="24"/>
          <w:szCs w:val="24"/>
        </w:rPr>
        <w:t>, sino al limite massimo del 20% del valore del contratto,</w:t>
      </w:r>
      <w:r w:rsidRPr="00685AAF">
        <w:rPr>
          <w:rFonts w:ascii="Times New Roman" w:hAnsi="Times New Roman" w:cs="Times New Roman"/>
          <w:color w:val="231F20"/>
          <w:sz w:val="24"/>
          <w:szCs w:val="24"/>
        </w:rPr>
        <w:t xml:space="preserve"> su semplice richiesta scritta dell’Ufficio di Piano del Comune di Aprilia, capofila di Distretto, subordinatamente a preventivo sottoscritto dalla Ditta aggiudicataria circa l’onere aggiuntivo ed assunzione di specifico impegno di spesa integrativo da parte del Distretto.</w:t>
      </w:r>
    </w:p>
    <w:p w14:paraId="346FFA0D" w14:textId="77777777" w:rsidR="00557A08" w:rsidRPr="00685AAF" w:rsidRDefault="00557A08" w:rsidP="00685AAF">
      <w:pPr>
        <w:pStyle w:val="Standard"/>
        <w:jc w:val="both"/>
        <w:rPr>
          <w:rFonts w:cs="Times New Roman"/>
          <w:b/>
          <w:bCs/>
          <w:color w:val="FF0000"/>
          <w:shd w:val="clear" w:color="auto" w:fill="FFFFFF"/>
        </w:rPr>
      </w:pPr>
    </w:p>
    <w:p w14:paraId="1239E0FD" w14:textId="77777777" w:rsidR="006119B3" w:rsidRPr="00685AAF" w:rsidRDefault="006119B3" w:rsidP="00685AAF">
      <w:pPr>
        <w:pStyle w:val="Standard"/>
        <w:jc w:val="both"/>
        <w:rPr>
          <w:rFonts w:cs="Times New Roman"/>
          <w:b/>
          <w:bCs/>
          <w:color w:val="FF0000"/>
          <w:shd w:val="clear" w:color="auto" w:fill="FFFFFF"/>
        </w:rPr>
      </w:pPr>
    </w:p>
    <w:p w14:paraId="3341CD16" w14:textId="3FC14F3D" w:rsidR="00C71219" w:rsidRPr="00685AAF" w:rsidRDefault="00092B0E" w:rsidP="00685AAF">
      <w:pPr>
        <w:pStyle w:val="Titolo1"/>
        <w:spacing w:before="0" w:line="240" w:lineRule="auto"/>
        <w:rPr>
          <w:rFonts w:ascii="Times New Roman" w:hAnsi="Times New Roman" w:cs="Times New Roman"/>
          <w:color w:val="1F497D" w:themeColor="text2"/>
          <w:sz w:val="24"/>
          <w:szCs w:val="24"/>
        </w:rPr>
      </w:pPr>
      <w:bookmarkStart w:id="30" w:name="_Toc78470274"/>
      <w:bookmarkStart w:id="31" w:name="_Toc81984874"/>
      <w:r w:rsidRPr="00685AAF">
        <w:rPr>
          <w:rFonts w:ascii="Times New Roman" w:hAnsi="Times New Roman" w:cs="Times New Roman"/>
          <w:color w:val="1F497D" w:themeColor="text2"/>
          <w:sz w:val="24"/>
          <w:szCs w:val="24"/>
        </w:rPr>
        <w:t xml:space="preserve">Art. </w:t>
      </w:r>
      <w:r w:rsidR="00C71219" w:rsidRPr="00685AAF">
        <w:rPr>
          <w:rFonts w:ascii="Times New Roman" w:hAnsi="Times New Roman" w:cs="Times New Roman"/>
          <w:color w:val="1F497D" w:themeColor="text2"/>
          <w:sz w:val="24"/>
          <w:szCs w:val="24"/>
        </w:rPr>
        <w:t>1</w:t>
      </w:r>
      <w:r w:rsidR="00C34672" w:rsidRPr="00685AAF">
        <w:rPr>
          <w:rFonts w:ascii="Times New Roman" w:hAnsi="Times New Roman" w:cs="Times New Roman"/>
          <w:color w:val="1F497D" w:themeColor="text2"/>
          <w:sz w:val="24"/>
          <w:szCs w:val="24"/>
        </w:rPr>
        <w:t>5</w:t>
      </w:r>
      <w:r w:rsidR="00C71219" w:rsidRPr="00685AAF">
        <w:rPr>
          <w:rFonts w:ascii="Times New Roman" w:hAnsi="Times New Roman" w:cs="Times New Roman"/>
          <w:color w:val="1F497D" w:themeColor="text2"/>
          <w:sz w:val="24"/>
          <w:szCs w:val="24"/>
        </w:rPr>
        <w:t xml:space="preserve"> </w:t>
      </w:r>
      <w:r w:rsidRPr="00685AAF">
        <w:rPr>
          <w:rFonts w:ascii="Times New Roman" w:hAnsi="Times New Roman" w:cs="Times New Roman"/>
          <w:color w:val="1F497D" w:themeColor="text2"/>
          <w:sz w:val="24"/>
          <w:szCs w:val="24"/>
        </w:rPr>
        <w:t>-</w:t>
      </w:r>
      <w:r w:rsidR="00C71219" w:rsidRPr="00685AAF">
        <w:rPr>
          <w:rFonts w:ascii="Times New Roman" w:hAnsi="Times New Roman" w:cs="Times New Roman"/>
          <w:color w:val="1F497D" w:themeColor="text2"/>
          <w:sz w:val="24"/>
          <w:szCs w:val="24"/>
        </w:rPr>
        <w:t xml:space="preserve"> </w:t>
      </w:r>
      <w:r w:rsidRPr="00685AAF">
        <w:rPr>
          <w:rFonts w:ascii="Times New Roman" w:hAnsi="Times New Roman" w:cs="Times New Roman"/>
          <w:color w:val="1F497D" w:themeColor="text2"/>
          <w:sz w:val="24"/>
          <w:szCs w:val="24"/>
        </w:rPr>
        <w:t>Risoluzione del contratto</w:t>
      </w:r>
      <w:bookmarkEnd w:id="30"/>
      <w:bookmarkEnd w:id="31"/>
    </w:p>
    <w:p w14:paraId="0A7BDB74" w14:textId="5A801D9C" w:rsidR="00232610" w:rsidRPr="00685AAF" w:rsidRDefault="001D45E1"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L’Amministrazione Appaltante, salve le altre specifiche </w:t>
      </w:r>
      <w:r w:rsidR="00037347" w:rsidRPr="00685AAF">
        <w:rPr>
          <w:rFonts w:ascii="Times New Roman" w:hAnsi="Times New Roman" w:cs="Times New Roman"/>
          <w:sz w:val="24"/>
          <w:szCs w:val="24"/>
        </w:rPr>
        <w:t>ipotesi di risoluzione</w:t>
      </w:r>
      <w:r w:rsidRPr="00685AAF">
        <w:rPr>
          <w:rFonts w:ascii="Times New Roman" w:hAnsi="Times New Roman" w:cs="Times New Roman"/>
          <w:sz w:val="24"/>
          <w:szCs w:val="24"/>
        </w:rPr>
        <w:t xml:space="preserve"> previste nel presente Capitolato Speciale e nel Contratto,</w:t>
      </w:r>
      <w:r w:rsidR="00C71219" w:rsidRPr="00685AAF">
        <w:rPr>
          <w:rFonts w:ascii="Times New Roman" w:hAnsi="Times New Roman" w:cs="Times New Roman"/>
          <w:sz w:val="24"/>
          <w:szCs w:val="24"/>
        </w:rPr>
        <w:t xml:space="preserve"> è in facoltà di risolvere il Contratto oltre che nelle ipotesi di cui all’art. 108 del D.Lgs. n. 50/2016, anche ai sensi dell’art. 1456 del Codice Civile, </w:t>
      </w:r>
      <w:r w:rsidR="00557A08" w:rsidRPr="00685AAF">
        <w:rPr>
          <w:rFonts w:ascii="Times New Roman" w:hAnsi="Times New Roman" w:cs="Times New Roman"/>
          <w:sz w:val="24"/>
          <w:szCs w:val="24"/>
        </w:rPr>
        <w:t>i</w:t>
      </w:r>
      <w:r w:rsidR="00C71219" w:rsidRPr="00685AAF">
        <w:rPr>
          <w:rFonts w:ascii="Times New Roman" w:hAnsi="Times New Roman" w:cs="Times New Roman"/>
          <w:sz w:val="24"/>
          <w:szCs w:val="24"/>
        </w:rPr>
        <w:t>n danno del contratto, incamerando la garanzia definitiva, nel caso si verifichi una delle seguenti ipotesi:</w:t>
      </w:r>
    </w:p>
    <w:p w14:paraId="65F19AFD" w14:textId="77777777" w:rsidR="004F70C9" w:rsidRDefault="00C71219"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 xml:space="preserve">violazione dei patti e </w:t>
      </w:r>
      <w:r w:rsidR="00557A08" w:rsidRPr="004F70C9">
        <w:rPr>
          <w:rFonts w:ascii="Times New Roman" w:hAnsi="Times New Roman" w:cs="Times New Roman"/>
          <w:sz w:val="24"/>
          <w:szCs w:val="24"/>
        </w:rPr>
        <w:t xml:space="preserve">delle </w:t>
      </w:r>
      <w:r w:rsidRPr="004F70C9">
        <w:rPr>
          <w:rFonts w:ascii="Times New Roman" w:hAnsi="Times New Roman" w:cs="Times New Roman"/>
          <w:sz w:val="24"/>
          <w:szCs w:val="24"/>
        </w:rPr>
        <w:t>condizioni contrattuali che comportino l'interruzione per più di dieci (10) giorni di uno o più dei servizi aggiudicati;</w:t>
      </w:r>
    </w:p>
    <w:p w14:paraId="2FF0E3BC" w14:textId="77777777" w:rsidR="004F70C9" w:rsidRDefault="00C71219"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lastRenderedPageBreak/>
        <w:t>accertata negligenza nell'esecuzione delle prestazioni di gravità tale da rendere impossibile la prosecuzione del rapporto ovvero la cessione a qualsiasi titolo del contratto e/o dei servizi affidati, anche se derivanti da cessione di ramo d'azienda o subappalto non autorizzato;</w:t>
      </w:r>
    </w:p>
    <w:p w14:paraId="7467E89E" w14:textId="77777777" w:rsidR="004F70C9" w:rsidRDefault="00232610"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gravi e ripetute irregolarità o mancanze in materia di sicurezza sul lavoro da parte dell’impresa affidataria</w:t>
      </w:r>
      <w:r w:rsidR="001D0447" w:rsidRPr="004F70C9">
        <w:rPr>
          <w:rFonts w:ascii="Times New Roman" w:hAnsi="Times New Roman" w:cs="Times New Roman"/>
          <w:sz w:val="24"/>
          <w:szCs w:val="24"/>
        </w:rPr>
        <w:t>;</w:t>
      </w:r>
    </w:p>
    <w:p w14:paraId="6FD96F78" w14:textId="77777777" w:rsidR="004F70C9" w:rsidRDefault="00C71219"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cessazione dell'attività ovvero dichiarazione di fallimento o di concordato preventivo del concorrente</w:t>
      </w:r>
      <w:r w:rsidR="00232610" w:rsidRPr="004F70C9">
        <w:rPr>
          <w:rFonts w:ascii="Times New Roman" w:hAnsi="Times New Roman" w:cs="Times New Roman"/>
          <w:sz w:val="24"/>
          <w:szCs w:val="24"/>
        </w:rPr>
        <w:t>;</w:t>
      </w:r>
    </w:p>
    <w:p w14:paraId="4D4B7DBB" w14:textId="77777777" w:rsidR="004F70C9" w:rsidRDefault="00232610"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abbandono del servizio;</w:t>
      </w:r>
    </w:p>
    <w:p w14:paraId="5B77507B" w14:textId="77777777" w:rsidR="004F70C9" w:rsidRDefault="0048695C"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ogni qualvolta nei confronti dell’impresa aggiudicataria o dei componenti la compagine sociale della stessa, o dei dirigenti dell’impresa, sia stata disposta misura cautelare o sia intervenuto rinvio a giudizio per taluno dei delitti di cui agli artt. 317 c.p., 318 c.p., 319 c.p., 319-bis c.p., 319-ter c.p., 319-quater c.p., 320 c.p., 322 c.p., 322-b</w:t>
      </w:r>
      <w:r w:rsidR="004F70C9">
        <w:rPr>
          <w:rFonts w:ascii="Times New Roman" w:hAnsi="Times New Roman" w:cs="Times New Roman"/>
          <w:sz w:val="24"/>
          <w:szCs w:val="24"/>
        </w:rPr>
        <w:t>is c.p., 346-bis c.p., 353 c.p.</w:t>
      </w:r>
      <w:r w:rsidRPr="004F70C9">
        <w:rPr>
          <w:rFonts w:ascii="Times New Roman" w:hAnsi="Times New Roman" w:cs="Times New Roman"/>
          <w:sz w:val="24"/>
          <w:szCs w:val="24"/>
        </w:rPr>
        <w:t xml:space="preserve"> e 353-bis c.p.</w:t>
      </w:r>
      <w:r w:rsidR="004F70C9">
        <w:rPr>
          <w:rFonts w:ascii="Times New Roman" w:hAnsi="Times New Roman" w:cs="Times New Roman"/>
          <w:sz w:val="24"/>
          <w:szCs w:val="24"/>
        </w:rPr>
        <w:t>;</w:t>
      </w:r>
    </w:p>
    <w:p w14:paraId="0B58D597" w14:textId="77777777" w:rsidR="004F70C9" w:rsidRDefault="001D0447"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hAnsi="Times New Roman" w:cs="Times New Roman"/>
          <w:sz w:val="24"/>
          <w:szCs w:val="24"/>
        </w:rPr>
        <w:t xml:space="preserve">emanazione nei confronti dell’appaltatore di un provvedimento definitivo che dispone l’applicazione delle misure di prevenzione o di una delle cause ostative previste dall’ </w:t>
      </w:r>
      <w:hyperlink r:id="rId10" w:anchor="067" w:history="1">
        <w:r w:rsidRPr="004F70C9">
          <w:rPr>
            <w:rFonts w:ascii="Times New Roman" w:hAnsi="Times New Roman" w:cs="Times New Roman"/>
            <w:sz w:val="24"/>
            <w:szCs w:val="24"/>
          </w:rPr>
          <w:t>art. 67 del decreto legislativo n. 159 del 2011</w:t>
        </w:r>
      </w:hyperlink>
      <w:r w:rsidRPr="004F70C9">
        <w:rPr>
          <w:rFonts w:ascii="Times New Roman" w:hAnsi="Times New Roman" w:cs="Times New Roman"/>
          <w:sz w:val="24"/>
          <w:szCs w:val="24"/>
        </w:rPr>
        <w:t>;</w:t>
      </w:r>
    </w:p>
    <w:p w14:paraId="7AC5225E" w14:textId="6A06A9F1" w:rsidR="001D0447" w:rsidRPr="004F70C9" w:rsidRDefault="00037347" w:rsidP="00685AA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4F70C9">
        <w:rPr>
          <w:rFonts w:ascii="Times New Roman" w:eastAsia="Calibri" w:hAnsi="Times New Roman" w:cs="Times New Roman"/>
          <w:sz w:val="24"/>
          <w:szCs w:val="24"/>
        </w:rPr>
        <w:t xml:space="preserve">applicazione di penali </w:t>
      </w:r>
      <w:r w:rsidRPr="004F70C9">
        <w:rPr>
          <w:rFonts w:ascii="Times New Roman" w:hAnsi="Times New Roman" w:cs="Times New Roman"/>
          <w:sz w:val="24"/>
          <w:szCs w:val="24"/>
        </w:rPr>
        <w:t>di importo complessivo superiore al 10% del valore del Contratto;</w:t>
      </w:r>
    </w:p>
    <w:p w14:paraId="22009807" w14:textId="072DCFE5"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La risoluzione opererà di diritto dalla data di notifica della volontà dell’Amministrazione di valersi della clausola risolutiva e deve essere preceduta, nelle ipotesi previste alle lettere a)</w:t>
      </w:r>
      <w:r w:rsidR="00232610" w:rsidRPr="00685AAF">
        <w:rPr>
          <w:rFonts w:ascii="Times New Roman" w:hAnsi="Times New Roman" w:cs="Times New Roman"/>
          <w:sz w:val="24"/>
          <w:szCs w:val="24"/>
        </w:rPr>
        <w:t xml:space="preserve"> </w:t>
      </w:r>
      <w:r w:rsidRPr="00685AAF">
        <w:rPr>
          <w:rFonts w:ascii="Times New Roman" w:hAnsi="Times New Roman" w:cs="Times New Roman"/>
          <w:sz w:val="24"/>
          <w:szCs w:val="24"/>
        </w:rPr>
        <w:t xml:space="preserve">e d), dalla contestazione degli addebiti all'appaltatore, con assegnazione di un termine non inferiore a quindici giorni per la presentazione delle proprie controdeduzioni. Acquisite e valutate negativamente le predette controdeduzioni, ovvero scaduto il termine senza che l'appaltatore abbia risposto, la stazione appaltante dichiara risolto il contratto. </w:t>
      </w:r>
    </w:p>
    <w:p w14:paraId="0BD4FF37" w14:textId="3B5A3E01"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Si procederà alla risoluzione del contratto quando l</w:t>
      </w:r>
      <w:r w:rsidR="00232610" w:rsidRPr="00685AAF">
        <w:rPr>
          <w:rFonts w:ascii="Times New Roman" w:hAnsi="Times New Roman" w:cs="Times New Roman"/>
          <w:sz w:val="24"/>
          <w:szCs w:val="24"/>
        </w:rPr>
        <w:t>’Amministrazione Appaltante</w:t>
      </w:r>
      <w:r w:rsidRPr="00685AAF">
        <w:rPr>
          <w:rFonts w:ascii="Times New Roman" w:hAnsi="Times New Roman" w:cs="Times New Roman"/>
          <w:sz w:val="24"/>
          <w:szCs w:val="24"/>
        </w:rPr>
        <w:t xml:space="preserve"> e l'appaltatore, per mutuo consenso, sono d'accordo sull'estinzione del contratto prima dell'avvenuto compimento dello stesso.</w:t>
      </w:r>
    </w:p>
    <w:p w14:paraId="5A49AF4D" w14:textId="100973EC"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La risoluzione del contratto viene disposta con atto dell'organo competente. L'avvio e la conclusione del procedimento sono comunicati all’aggiudicatario tramite PEC.</w:t>
      </w:r>
    </w:p>
    <w:p w14:paraId="5C407241" w14:textId="55B0EA1E" w:rsidR="00232610" w:rsidRPr="00685AAF" w:rsidRDefault="00232610"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In caso di risoluzione del contratto per fatto addebitale all’impresa affidataria, a quest’ultima spetterà solo il pagamento delle prestazioni già eseguite e nessun tipo di indennizzo. Resta salvo il diritto dell’ente concedente appaltante ad affidare il servizio a soggetti terzi addebitandone i costi all’impresa affidataria, nonché ad agire in giudizio per ottenere il risarcimento dei danni che possano essere derivati all’ente concedente appaltante e a terzi in dipendenza dell’inadempimento.</w:t>
      </w:r>
    </w:p>
    <w:p w14:paraId="0058A92E" w14:textId="7F126260"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L'esecuzione in danno non esime l'appaltatore dalle responsabilità civili e penali in cui lo stesso possa incorrere a norma di legge per i fatti che hanno motivato la risoluzione.</w:t>
      </w:r>
    </w:p>
    <w:p w14:paraId="2A5AB52A" w14:textId="77777777"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p>
    <w:p w14:paraId="5178F225"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sz w:val="24"/>
          <w:szCs w:val="24"/>
        </w:rPr>
      </w:pPr>
    </w:p>
    <w:p w14:paraId="74E4E199" w14:textId="6E05F117" w:rsidR="00C71219" w:rsidRPr="00685AAF" w:rsidRDefault="00092B0E" w:rsidP="00685AAF">
      <w:pPr>
        <w:pStyle w:val="Titolo1"/>
        <w:spacing w:before="0" w:line="240" w:lineRule="auto"/>
        <w:rPr>
          <w:rFonts w:ascii="Times New Roman" w:hAnsi="Times New Roman" w:cs="Times New Roman"/>
          <w:color w:val="1F497D" w:themeColor="text2"/>
          <w:sz w:val="24"/>
          <w:szCs w:val="24"/>
        </w:rPr>
      </w:pPr>
      <w:bookmarkStart w:id="32" w:name="_Toc78470275"/>
      <w:bookmarkStart w:id="33" w:name="_Toc81984875"/>
      <w:r w:rsidRPr="00685AAF">
        <w:rPr>
          <w:rFonts w:ascii="Times New Roman" w:hAnsi="Times New Roman" w:cs="Times New Roman"/>
          <w:color w:val="1F497D" w:themeColor="text2"/>
          <w:sz w:val="24"/>
          <w:szCs w:val="24"/>
        </w:rPr>
        <w:t>Art. 1</w:t>
      </w:r>
      <w:r w:rsidR="00C34672" w:rsidRPr="00685AAF">
        <w:rPr>
          <w:rFonts w:ascii="Times New Roman" w:hAnsi="Times New Roman" w:cs="Times New Roman"/>
          <w:color w:val="1F497D" w:themeColor="text2"/>
          <w:sz w:val="24"/>
          <w:szCs w:val="24"/>
        </w:rPr>
        <w:t>6</w:t>
      </w:r>
      <w:r w:rsidRPr="00685AAF">
        <w:rPr>
          <w:rFonts w:ascii="Times New Roman" w:hAnsi="Times New Roman" w:cs="Times New Roman"/>
          <w:color w:val="1F497D" w:themeColor="text2"/>
          <w:sz w:val="24"/>
          <w:szCs w:val="24"/>
        </w:rPr>
        <w:t xml:space="preserve"> -</w:t>
      </w:r>
      <w:r w:rsidR="00C71219" w:rsidRPr="00685AAF">
        <w:rPr>
          <w:rFonts w:ascii="Times New Roman" w:hAnsi="Times New Roman" w:cs="Times New Roman"/>
          <w:color w:val="1F497D" w:themeColor="text2"/>
          <w:sz w:val="24"/>
          <w:szCs w:val="24"/>
        </w:rPr>
        <w:t xml:space="preserve"> R</w:t>
      </w:r>
      <w:r w:rsidRPr="00685AAF">
        <w:rPr>
          <w:rFonts w:ascii="Times New Roman" w:hAnsi="Times New Roman" w:cs="Times New Roman"/>
          <w:color w:val="1F497D" w:themeColor="text2"/>
          <w:sz w:val="24"/>
          <w:szCs w:val="24"/>
        </w:rPr>
        <w:t>ecesso</w:t>
      </w:r>
      <w:bookmarkEnd w:id="32"/>
      <w:bookmarkEnd w:id="33"/>
    </w:p>
    <w:p w14:paraId="0BAFA684" w14:textId="57AD4792"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L’Ente affidante si riserva il diritto di recedere dal contratto nelle ipotesi di cui all’art 109 del D.Lgs. n. 50/2016 e ss.mm.ii.</w:t>
      </w:r>
    </w:p>
    <w:p w14:paraId="6C93DA36" w14:textId="77777777"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In caso di recesso unilaterale dell’ente affidante, l’impresa affidataria avrà diritto solo al corrispettivo per il servizio svolto sino alla data in cui il recesso avrà luogo, senza che, anche in deroga a quanto previsto dall’art. 1671 c.c., possa vantare diritti a compensi, risarcimenti o indennizzi a qualsiasi titolo.</w:t>
      </w:r>
    </w:p>
    <w:p w14:paraId="7F2735A9" w14:textId="42DB5CDF"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 xml:space="preserve">In caso di </w:t>
      </w:r>
      <w:r w:rsidR="00D5119C" w:rsidRPr="00685AAF">
        <w:rPr>
          <w:rFonts w:ascii="Times New Roman" w:hAnsi="Times New Roman" w:cs="Times New Roman"/>
          <w:sz w:val="24"/>
          <w:szCs w:val="24"/>
        </w:rPr>
        <w:t>recesso, l’Amministrazione</w:t>
      </w:r>
      <w:r w:rsidRPr="00685AAF">
        <w:rPr>
          <w:rFonts w:ascii="Times New Roman" w:hAnsi="Times New Roman" w:cs="Times New Roman"/>
          <w:sz w:val="24"/>
          <w:szCs w:val="24"/>
        </w:rPr>
        <w:t xml:space="preserve"> darà motivato preavviso all'Appaltatore almeno 30 giorni prima, con lettera raccomandata A/R o mediante PEC.</w:t>
      </w:r>
    </w:p>
    <w:p w14:paraId="1E4291E7" w14:textId="77777777" w:rsidR="00C71219" w:rsidRPr="00685AAF" w:rsidRDefault="00C71219" w:rsidP="00685AAF">
      <w:pPr>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In caso di recesso unilaterale da parte dell’appaltatore, lo stesso sarà obbligato a risarcire il danno, che sarà individuato e quantificato anche nell’eventuale differenza di prezzo conseguente al nuovo affidamento.</w:t>
      </w:r>
    </w:p>
    <w:p w14:paraId="033623F1" w14:textId="77777777" w:rsidR="0034307B" w:rsidRPr="00685AAF" w:rsidRDefault="0034307B" w:rsidP="00685AAF">
      <w:pPr>
        <w:autoSpaceDE w:val="0"/>
        <w:autoSpaceDN w:val="0"/>
        <w:adjustRightInd w:val="0"/>
        <w:spacing w:after="0" w:line="240" w:lineRule="auto"/>
        <w:jc w:val="both"/>
        <w:rPr>
          <w:rFonts w:ascii="Times New Roman" w:hAnsi="Times New Roman" w:cs="Times New Roman"/>
          <w:sz w:val="24"/>
          <w:szCs w:val="24"/>
        </w:rPr>
      </w:pPr>
    </w:p>
    <w:p w14:paraId="27EE640A"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sz w:val="24"/>
          <w:szCs w:val="24"/>
        </w:rPr>
      </w:pPr>
    </w:p>
    <w:p w14:paraId="206212F8" w14:textId="73F575D5" w:rsidR="00560C6A" w:rsidRPr="00685AAF" w:rsidRDefault="00560C6A" w:rsidP="00685AAF">
      <w:pPr>
        <w:pStyle w:val="Titolo1"/>
        <w:spacing w:before="0" w:line="240" w:lineRule="auto"/>
        <w:rPr>
          <w:rFonts w:ascii="Times New Roman" w:hAnsi="Times New Roman" w:cs="Times New Roman"/>
          <w:color w:val="1F497D" w:themeColor="text2"/>
          <w:sz w:val="24"/>
          <w:szCs w:val="24"/>
        </w:rPr>
      </w:pPr>
      <w:bookmarkStart w:id="34" w:name="_Toc78470278"/>
      <w:bookmarkStart w:id="35" w:name="_Toc81984876"/>
      <w:r w:rsidRPr="00685AAF">
        <w:rPr>
          <w:rFonts w:ascii="Times New Roman" w:hAnsi="Times New Roman" w:cs="Times New Roman"/>
          <w:color w:val="1F497D" w:themeColor="text2"/>
          <w:sz w:val="24"/>
          <w:szCs w:val="24"/>
        </w:rPr>
        <w:lastRenderedPageBreak/>
        <w:t>A</w:t>
      </w:r>
      <w:r w:rsidR="00092B0E" w:rsidRPr="00685AAF">
        <w:rPr>
          <w:rFonts w:ascii="Times New Roman" w:hAnsi="Times New Roman" w:cs="Times New Roman"/>
          <w:color w:val="1F497D" w:themeColor="text2"/>
          <w:sz w:val="24"/>
          <w:szCs w:val="24"/>
        </w:rPr>
        <w:t>rt</w:t>
      </w:r>
      <w:r w:rsidRPr="00685AAF">
        <w:rPr>
          <w:rFonts w:ascii="Times New Roman" w:hAnsi="Times New Roman" w:cs="Times New Roman"/>
          <w:color w:val="1F497D" w:themeColor="text2"/>
          <w:sz w:val="24"/>
          <w:szCs w:val="24"/>
        </w:rPr>
        <w:t xml:space="preserve">. </w:t>
      </w:r>
      <w:r w:rsidR="00C34672" w:rsidRPr="00685AAF">
        <w:rPr>
          <w:rFonts w:ascii="Times New Roman" w:hAnsi="Times New Roman" w:cs="Times New Roman"/>
          <w:color w:val="1F497D" w:themeColor="text2"/>
          <w:sz w:val="24"/>
          <w:szCs w:val="24"/>
        </w:rPr>
        <w:t>17</w:t>
      </w:r>
      <w:r w:rsidRPr="00685AAF">
        <w:rPr>
          <w:rFonts w:ascii="Times New Roman" w:hAnsi="Times New Roman" w:cs="Times New Roman"/>
          <w:color w:val="1F497D" w:themeColor="text2"/>
          <w:sz w:val="24"/>
          <w:szCs w:val="24"/>
        </w:rPr>
        <w:t xml:space="preserve"> </w:t>
      </w:r>
      <w:r w:rsidR="00092B0E" w:rsidRPr="00685AAF">
        <w:rPr>
          <w:rFonts w:ascii="Times New Roman" w:hAnsi="Times New Roman" w:cs="Times New Roman"/>
          <w:color w:val="1F497D" w:themeColor="text2"/>
          <w:sz w:val="24"/>
          <w:szCs w:val="24"/>
        </w:rPr>
        <w:t>-</w:t>
      </w:r>
      <w:r w:rsidRPr="00685AAF">
        <w:rPr>
          <w:rFonts w:ascii="Times New Roman" w:hAnsi="Times New Roman" w:cs="Times New Roman"/>
          <w:color w:val="1F497D" w:themeColor="text2"/>
          <w:sz w:val="24"/>
          <w:szCs w:val="24"/>
        </w:rPr>
        <w:t xml:space="preserve"> </w:t>
      </w:r>
      <w:r w:rsidR="00092B0E" w:rsidRPr="00685AAF">
        <w:rPr>
          <w:rFonts w:ascii="Times New Roman" w:hAnsi="Times New Roman" w:cs="Times New Roman"/>
          <w:color w:val="1F497D" w:themeColor="text2"/>
          <w:sz w:val="24"/>
          <w:szCs w:val="24"/>
        </w:rPr>
        <w:t>Protocollo anti contagio Covid-19</w:t>
      </w:r>
      <w:bookmarkEnd w:id="34"/>
      <w:bookmarkEnd w:id="35"/>
      <w:r w:rsidRPr="00685AAF">
        <w:rPr>
          <w:rFonts w:ascii="Times New Roman" w:hAnsi="Times New Roman" w:cs="Times New Roman"/>
          <w:color w:val="1F497D" w:themeColor="text2"/>
          <w:sz w:val="24"/>
          <w:szCs w:val="24"/>
        </w:rPr>
        <w:t xml:space="preserve"> </w:t>
      </w:r>
    </w:p>
    <w:p w14:paraId="1CCA1A64" w14:textId="282853CD" w:rsidR="00560C6A" w:rsidRPr="00685AAF" w:rsidRDefault="00560C6A" w:rsidP="00685A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Nell’espletamento del servizio, l’aggiudicataria dovrà attenersi alle disposizioni contenute nel protocollo anti-contagio Covid-19</w:t>
      </w:r>
      <w:r w:rsidR="00C34672" w:rsidRPr="00685AAF">
        <w:rPr>
          <w:rFonts w:ascii="Times New Roman" w:hAnsi="Times New Roman" w:cs="Times New Roman"/>
          <w:sz w:val="24"/>
          <w:szCs w:val="24"/>
        </w:rPr>
        <w:t>,</w:t>
      </w:r>
      <w:r w:rsidRPr="00685AAF">
        <w:rPr>
          <w:rFonts w:ascii="Times New Roman" w:hAnsi="Times New Roman" w:cs="Times New Roman"/>
          <w:sz w:val="24"/>
          <w:szCs w:val="24"/>
        </w:rPr>
        <w:t xml:space="preserve"> </w:t>
      </w:r>
      <w:r w:rsidR="00C34672" w:rsidRPr="00685AAF">
        <w:rPr>
          <w:rFonts w:ascii="Times New Roman" w:hAnsi="Times New Roman" w:cs="Times New Roman"/>
          <w:sz w:val="24"/>
          <w:szCs w:val="24"/>
        </w:rPr>
        <w:t>allegato al presente Capitolato, ed a tutte le normative e circolari vigenti in materia.</w:t>
      </w:r>
    </w:p>
    <w:p w14:paraId="7F77576E" w14:textId="77777777" w:rsidR="00560C6A" w:rsidRPr="00685AAF" w:rsidRDefault="00560C6A" w:rsidP="00685AAF">
      <w:pPr>
        <w:pStyle w:val="Titolo1"/>
        <w:spacing w:before="0" w:line="240" w:lineRule="auto"/>
        <w:rPr>
          <w:rFonts w:ascii="Times New Roman" w:hAnsi="Times New Roman" w:cs="Times New Roman"/>
          <w:sz w:val="24"/>
          <w:szCs w:val="24"/>
        </w:rPr>
      </w:pPr>
    </w:p>
    <w:p w14:paraId="7F808B00" w14:textId="77777777" w:rsidR="006119B3" w:rsidRPr="00685AAF" w:rsidRDefault="006119B3" w:rsidP="00685AAF">
      <w:pPr>
        <w:spacing w:after="0" w:line="240" w:lineRule="auto"/>
        <w:rPr>
          <w:rFonts w:ascii="Times New Roman" w:hAnsi="Times New Roman" w:cs="Times New Roman"/>
          <w:sz w:val="24"/>
          <w:szCs w:val="24"/>
        </w:rPr>
      </w:pPr>
    </w:p>
    <w:p w14:paraId="3ABED344" w14:textId="1842B561" w:rsidR="007D08FD" w:rsidRPr="00685AAF" w:rsidRDefault="005C51F9" w:rsidP="00685AAF">
      <w:pPr>
        <w:pStyle w:val="Titolo1"/>
        <w:spacing w:before="0" w:line="240" w:lineRule="auto"/>
        <w:rPr>
          <w:rFonts w:ascii="Times New Roman" w:hAnsi="Times New Roman" w:cs="Times New Roman"/>
          <w:sz w:val="24"/>
          <w:szCs w:val="24"/>
        </w:rPr>
      </w:pPr>
      <w:bookmarkStart w:id="36" w:name="_Toc78470279"/>
      <w:bookmarkStart w:id="37" w:name="_Toc81984877"/>
      <w:r w:rsidRPr="00685AAF">
        <w:rPr>
          <w:rFonts w:ascii="Times New Roman" w:hAnsi="Times New Roman" w:cs="Times New Roman"/>
          <w:sz w:val="24"/>
          <w:szCs w:val="24"/>
        </w:rPr>
        <w:t>A</w:t>
      </w:r>
      <w:r w:rsidR="00092B0E" w:rsidRPr="00685AAF">
        <w:rPr>
          <w:rFonts w:ascii="Times New Roman" w:hAnsi="Times New Roman" w:cs="Times New Roman"/>
          <w:sz w:val="24"/>
          <w:szCs w:val="24"/>
        </w:rPr>
        <w:t>rt</w:t>
      </w:r>
      <w:r w:rsidRPr="00685AAF">
        <w:rPr>
          <w:rFonts w:ascii="Times New Roman" w:hAnsi="Times New Roman" w:cs="Times New Roman"/>
          <w:sz w:val="24"/>
          <w:szCs w:val="24"/>
        </w:rPr>
        <w:t xml:space="preserve">. </w:t>
      </w:r>
      <w:r w:rsidR="001B0649" w:rsidRPr="00685AAF">
        <w:rPr>
          <w:rFonts w:ascii="Times New Roman" w:hAnsi="Times New Roman" w:cs="Times New Roman"/>
          <w:sz w:val="24"/>
          <w:szCs w:val="24"/>
        </w:rPr>
        <w:t>18</w:t>
      </w:r>
      <w:r w:rsidRPr="00685AAF">
        <w:rPr>
          <w:rFonts w:ascii="Times New Roman" w:hAnsi="Times New Roman" w:cs="Times New Roman"/>
          <w:sz w:val="24"/>
          <w:szCs w:val="24"/>
        </w:rPr>
        <w:t xml:space="preserve"> </w:t>
      </w:r>
      <w:r w:rsidR="004128F2" w:rsidRPr="00685AAF">
        <w:rPr>
          <w:rFonts w:ascii="Times New Roman" w:hAnsi="Times New Roman" w:cs="Times New Roman"/>
          <w:sz w:val="24"/>
          <w:szCs w:val="24"/>
        </w:rPr>
        <w:t>- L.</w:t>
      </w:r>
      <w:r w:rsidRPr="00685AAF">
        <w:rPr>
          <w:rFonts w:ascii="Times New Roman" w:hAnsi="Times New Roman" w:cs="Times New Roman"/>
          <w:sz w:val="24"/>
          <w:szCs w:val="24"/>
        </w:rPr>
        <w:t xml:space="preserve"> 190/2012 E D.P.R. 62/2013</w:t>
      </w:r>
      <w:bookmarkEnd w:id="36"/>
      <w:bookmarkEnd w:id="37"/>
    </w:p>
    <w:p w14:paraId="4BFE9A06" w14:textId="452A3989" w:rsidR="007D08FD" w:rsidRPr="00685AAF" w:rsidRDefault="00D10359" w:rsidP="00685AAF">
      <w:pPr>
        <w:autoSpaceDE w:val="0"/>
        <w:autoSpaceDN w:val="0"/>
        <w:adjustRightInd w:val="0"/>
        <w:spacing w:after="0" w:line="240" w:lineRule="auto"/>
        <w:jc w:val="both"/>
        <w:rPr>
          <w:rFonts w:ascii="Times New Roman" w:hAnsi="Times New Roman" w:cs="Times New Roman"/>
          <w:color w:val="231F20"/>
          <w:sz w:val="24"/>
          <w:szCs w:val="24"/>
        </w:rPr>
      </w:pPr>
      <w:r w:rsidRPr="00685AAF">
        <w:rPr>
          <w:rFonts w:ascii="Times New Roman" w:hAnsi="Times New Roman" w:cs="Times New Roman"/>
          <w:color w:val="231F20"/>
          <w:sz w:val="24"/>
          <w:szCs w:val="24"/>
        </w:rPr>
        <w:t>L</w:t>
      </w:r>
      <w:r w:rsidR="007D08FD" w:rsidRPr="00685AAF">
        <w:rPr>
          <w:rFonts w:ascii="Times New Roman" w:hAnsi="Times New Roman" w:cs="Times New Roman"/>
          <w:color w:val="231F20"/>
          <w:sz w:val="24"/>
          <w:szCs w:val="24"/>
        </w:rPr>
        <w:t>a ditta appaltatrice si obbliga, nell’esecuzione dell’appalto, al rispetto del Codice di comportamento dei dipendenti pubblici</w:t>
      </w:r>
      <w:r w:rsidR="001B0649" w:rsidRPr="00685AAF">
        <w:rPr>
          <w:rFonts w:ascii="Times New Roman" w:hAnsi="Times New Roman" w:cs="Times New Roman"/>
          <w:color w:val="231F20"/>
          <w:sz w:val="24"/>
          <w:szCs w:val="24"/>
        </w:rPr>
        <w:t>,</w:t>
      </w:r>
      <w:r w:rsidR="007D08FD" w:rsidRPr="00685AAF">
        <w:rPr>
          <w:rFonts w:ascii="Times New Roman" w:hAnsi="Times New Roman" w:cs="Times New Roman"/>
          <w:color w:val="231F20"/>
          <w:sz w:val="24"/>
          <w:szCs w:val="24"/>
        </w:rPr>
        <w:t xml:space="preserve"> approvato con D.P.R. n. 62/2013</w:t>
      </w:r>
      <w:r w:rsidR="001B0649" w:rsidRPr="00685AAF">
        <w:rPr>
          <w:rFonts w:ascii="Times New Roman" w:hAnsi="Times New Roman" w:cs="Times New Roman"/>
          <w:color w:val="231F20"/>
          <w:sz w:val="24"/>
          <w:szCs w:val="24"/>
        </w:rPr>
        <w:t>, al Codice di comportamento dell’Ente ed alla normativa anticorruzione</w:t>
      </w:r>
      <w:r w:rsidR="007D08FD" w:rsidRPr="00685AAF">
        <w:rPr>
          <w:rFonts w:ascii="Times New Roman" w:hAnsi="Times New Roman" w:cs="Times New Roman"/>
          <w:color w:val="231F20"/>
          <w:sz w:val="24"/>
          <w:szCs w:val="24"/>
        </w:rPr>
        <w:t>.</w:t>
      </w:r>
    </w:p>
    <w:p w14:paraId="0167A5CF" w14:textId="77777777" w:rsidR="007D08FD" w:rsidRPr="00685AAF" w:rsidRDefault="007D08FD" w:rsidP="00685AAF">
      <w:pPr>
        <w:autoSpaceDE w:val="0"/>
        <w:autoSpaceDN w:val="0"/>
        <w:adjustRightInd w:val="0"/>
        <w:spacing w:after="0" w:line="240" w:lineRule="auto"/>
        <w:jc w:val="both"/>
        <w:rPr>
          <w:rFonts w:ascii="Times New Roman" w:hAnsi="Times New Roman" w:cs="Times New Roman"/>
          <w:color w:val="231F20"/>
          <w:sz w:val="24"/>
          <w:szCs w:val="24"/>
        </w:rPr>
      </w:pPr>
    </w:p>
    <w:p w14:paraId="0161881F" w14:textId="77777777" w:rsidR="006119B3" w:rsidRPr="00685AAF" w:rsidRDefault="006119B3" w:rsidP="00685AAF">
      <w:pPr>
        <w:autoSpaceDE w:val="0"/>
        <w:autoSpaceDN w:val="0"/>
        <w:adjustRightInd w:val="0"/>
        <w:spacing w:after="0" w:line="240" w:lineRule="auto"/>
        <w:jc w:val="both"/>
        <w:rPr>
          <w:rFonts w:ascii="Times New Roman" w:hAnsi="Times New Roman" w:cs="Times New Roman"/>
          <w:color w:val="231F20"/>
          <w:sz w:val="24"/>
          <w:szCs w:val="24"/>
        </w:rPr>
      </w:pPr>
    </w:p>
    <w:p w14:paraId="329297A0" w14:textId="26757C41" w:rsidR="007D08FD" w:rsidRPr="00685AAF" w:rsidRDefault="005C51F9" w:rsidP="00685AAF">
      <w:pPr>
        <w:pStyle w:val="Titolo1"/>
        <w:spacing w:before="0" w:line="240" w:lineRule="auto"/>
        <w:rPr>
          <w:rFonts w:ascii="Times New Roman" w:hAnsi="Times New Roman" w:cs="Times New Roman"/>
          <w:sz w:val="24"/>
          <w:szCs w:val="24"/>
        </w:rPr>
      </w:pPr>
      <w:bookmarkStart w:id="38" w:name="_Toc78470280"/>
      <w:bookmarkStart w:id="39" w:name="_Toc81984878"/>
      <w:r w:rsidRPr="00685AAF">
        <w:rPr>
          <w:rFonts w:ascii="Times New Roman" w:hAnsi="Times New Roman" w:cs="Times New Roman"/>
          <w:sz w:val="24"/>
          <w:szCs w:val="24"/>
        </w:rPr>
        <w:t>A</w:t>
      </w:r>
      <w:r w:rsidR="00092B0E" w:rsidRPr="00685AAF">
        <w:rPr>
          <w:rFonts w:ascii="Times New Roman" w:hAnsi="Times New Roman" w:cs="Times New Roman"/>
          <w:sz w:val="24"/>
          <w:szCs w:val="24"/>
        </w:rPr>
        <w:t>rt</w:t>
      </w:r>
      <w:r w:rsidRPr="00685AAF">
        <w:rPr>
          <w:rFonts w:ascii="Times New Roman" w:hAnsi="Times New Roman" w:cs="Times New Roman"/>
          <w:sz w:val="24"/>
          <w:szCs w:val="24"/>
        </w:rPr>
        <w:t xml:space="preserve">. </w:t>
      </w:r>
      <w:r w:rsidR="00286BB7" w:rsidRPr="00685AAF">
        <w:rPr>
          <w:rFonts w:ascii="Times New Roman" w:hAnsi="Times New Roman" w:cs="Times New Roman"/>
          <w:sz w:val="24"/>
          <w:szCs w:val="24"/>
        </w:rPr>
        <w:t>19</w:t>
      </w:r>
      <w:r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w:t>
      </w:r>
      <w:r w:rsidRPr="00685AAF">
        <w:rPr>
          <w:rFonts w:ascii="Times New Roman" w:hAnsi="Times New Roman" w:cs="Times New Roman"/>
          <w:sz w:val="24"/>
          <w:szCs w:val="24"/>
        </w:rPr>
        <w:t xml:space="preserve"> </w:t>
      </w:r>
      <w:r w:rsidR="00092B0E" w:rsidRPr="00685AAF">
        <w:rPr>
          <w:rFonts w:ascii="Times New Roman" w:hAnsi="Times New Roman" w:cs="Times New Roman"/>
          <w:sz w:val="24"/>
          <w:szCs w:val="24"/>
        </w:rPr>
        <w:t>Trattamento dei dati personali</w:t>
      </w:r>
      <w:bookmarkEnd w:id="38"/>
      <w:bookmarkEnd w:id="39"/>
    </w:p>
    <w:p w14:paraId="77977272" w14:textId="3A194CAC"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rPr>
      </w:pPr>
      <w:r w:rsidRPr="00685AAF">
        <w:rPr>
          <w:rFonts w:ascii="Times New Roman" w:hAnsi="Times New Roman" w:cs="Times New Roman"/>
          <w:sz w:val="24"/>
          <w:szCs w:val="24"/>
        </w:rPr>
        <w:t>Titolare del trattamento dei dati è il Comune di Aprilia, con sede in Piazza Roma n. 1</w:t>
      </w:r>
      <w:r w:rsidR="00D4104C" w:rsidRPr="00685AAF">
        <w:rPr>
          <w:rFonts w:ascii="Times New Roman" w:hAnsi="Times New Roman" w:cs="Times New Roman"/>
          <w:sz w:val="24"/>
          <w:szCs w:val="24"/>
        </w:rPr>
        <w:t>.</w:t>
      </w:r>
    </w:p>
    <w:p w14:paraId="2FEF1A63" w14:textId="6E28BC45"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679/2016) e in esecuzione di un contratto o di misure precontrattuali (ai sensi dell’articolo 6, comma 1, lettera b) del Regolamento UE n. 679/2016), nel rispetto delle normativa legislativa e regolamentare e per le finalità ivi previste</w:t>
      </w:r>
      <w:r w:rsidR="00D4104C" w:rsidRPr="00685AAF">
        <w:rPr>
          <w:rFonts w:ascii="Times New Roman" w:hAnsi="Times New Roman" w:cs="Times New Roman"/>
          <w:sz w:val="24"/>
          <w:szCs w:val="24"/>
        </w:rPr>
        <w:t>.</w:t>
      </w:r>
    </w:p>
    <w:p w14:paraId="02D4173E" w14:textId="3C12D8F5"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I dati verranno trattati dal personale interno al Comune, Ufficio di Segreteria Generale e gli altri Uffici che svolgono attività contrattuale, ciascuno nell’ambito delle mansioni assegnate e sulla base delle istruzioni ricevute, nel rispetto di quanto previsto dal Regolamento UE n. 679/2016 (con modalità sia analogiche sia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w:t>
      </w:r>
      <w:r w:rsidR="00D4104C" w:rsidRPr="00685AAF">
        <w:rPr>
          <w:rFonts w:ascii="Times New Roman" w:hAnsi="Times New Roman" w:cs="Times New Roman"/>
          <w:sz w:val="24"/>
          <w:szCs w:val="24"/>
        </w:rPr>
        <w:t>.</w:t>
      </w:r>
    </w:p>
    <w:p w14:paraId="1D8C5FBF" w14:textId="13733C69"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I dati personali non saranno comunicati ad altri soggetti esterni all’Ente</w:t>
      </w:r>
      <w:r w:rsidR="00D4104C" w:rsidRPr="00685AAF">
        <w:rPr>
          <w:rFonts w:ascii="Times New Roman" w:hAnsi="Times New Roman" w:cs="Times New Roman"/>
          <w:sz w:val="24"/>
          <w:szCs w:val="24"/>
        </w:rPr>
        <w:t>.</w:t>
      </w:r>
    </w:p>
    <w:p w14:paraId="2D41DB09" w14:textId="4CC9D121"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I dati personali trattati non saranno trasferiti all’estero o, comunque, fuori dal territorio dell’Unione Europea, e non saranno in altro modo divulgati</w:t>
      </w:r>
      <w:r w:rsidR="00D4104C" w:rsidRPr="00685AAF">
        <w:rPr>
          <w:rFonts w:ascii="Times New Roman" w:hAnsi="Times New Roman" w:cs="Times New Roman"/>
          <w:sz w:val="24"/>
          <w:szCs w:val="24"/>
        </w:rPr>
        <w:t>.</w:t>
      </w:r>
    </w:p>
    <w:p w14:paraId="527CBF09" w14:textId="4B96250F"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I dati verranno conservati per il tempo di vigenza contrattuale e fino all’espletamento, se dovuto, del collaudo o della verifica tecnica, comunque non superiore a quello necessario per il conseguimento delle finalità per le quali i dati personali vengono trattati. In caso di controversie fino al passaggio in giudicato della pronuncia giudiziale</w:t>
      </w:r>
      <w:r w:rsidR="00D4104C" w:rsidRPr="00685AAF">
        <w:rPr>
          <w:rFonts w:ascii="Times New Roman" w:hAnsi="Times New Roman" w:cs="Times New Roman"/>
          <w:sz w:val="24"/>
          <w:szCs w:val="24"/>
        </w:rPr>
        <w:t>.</w:t>
      </w:r>
    </w:p>
    <w:p w14:paraId="16B9A326" w14:textId="2A358489"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 xml:space="preserve">È garantito agli interessati l’esercizio dei diritti di cui agli articoli  15, 16, 17, 18 e 21 del Regolamento UE n. 679/2016 (accesso, opposizione, rettifica, cancellazione, limitazione), sulla base di quanto previsto dalla normativa vigente, rivolgendosi per iscritto al Comune di Aprilia ai seguenti recapiti: </w:t>
      </w:r>
      <w:hyperlink r:id="rId11" w:history="1">
        <w:r w:rsidR="007F46E6" w:rsidRPr="00685AAF">
          <w:rPr>
            <w:rStyle w:val="Collegamentoipertestuale"/>
            <w:rFonts w:ascii="Times New Roman" w:hAnsi="Times New Roman" w:cs="Times New Roman"/>
            <w:sz w:val="24"/>
            <w:szCs w:val="24"/>
          </w:rPr>
          <w:t>segreteriagenerale@comune.aprilia.lt.it</w:t>
        </w:r>
      </w:hyperlink>
      <w:r w:rsidRPr="00685AAF">
        <w:rPr>
          <w:rFonts w:ascii="Times New Roman" w:hAnsi="Times New Roman" w:cs="Times New Roman"/>
          <w:sz w:val="24"/>
          <w:szCs w:val="24"/>
        </w:rPr>
        <w:t xml:space="preserve"> ovvero al Responsabile della Protezione dei dati ai recapiti sopra indicati utilizzando il modello pubblicato al seguente link:  </w:t>
      </w:r>
      <w:hyperlink r:id="rId12" w:history="1">
        <w:r w:rsidRPr="00685AAF">
          <w:rPr>
            <w:rStyle w:val="Collegamentoipertestuale"/>
            <w:rFonts w:ascii="Times New Roman" w:hAnsi="Times New Roman" w:cs="Times New Roman"/>
            <w:color w:val="auto"/>
            <w:sz w:val="24"/>
            <w:szCs w:val="24"/>
          </w:rPr>
          <w:t>https://www.comune.aprilia.lt.it/amm-trasparente/diritti-degli-interessati/</w:t>
        </w:r>
      </w:hyperlink>
      <w:r w:rsidR="00D4104C" w:rsidRPr="00685AAF">
        <w:rPr>
          <w:rFonts w:ascii="Times New Roman" w:hAnsi="Times New Roman" w:cs="Times New Roman"/>
          <w:sz w:val="24"/>
          <w:szCs w:val="24"/>
        </w:rPr>
        <w:t>.</w:t>
      </w:r>
    </w:p>
    <w:p w14:paraId="6AB4AB57" w14:textId="77777777" w:rsidR="00F25E23" w:rsidRPr="00685AAF" w:rsidRDefault="00F25E23" w:rsidP="00685AAF">
      <w:pPr>
        <w:tabs>
          <w:tab w:val="left" w:pos="284"/>
        </w:tabs>
        <w:suppressAutoHyphens/>
        <w:spacing w:after="0" w:line="240" w:lineRule="auto"/>
        <w:jc w:val="both"/>
        <w:rPr>
          <w:rFonts w:ascii="Times New Roman" w:hAnsi="Times New Roman" w:cs="Times New Roman"/>
          <w:sz w:val="24"/>
          <w:szCs w:val="24"/>
          <w:highlight w:val="yellow"/>
        </w:rPr>
      </w:pPr>
      <w:r w:rsidRPr="00685AAF">
        <w:rPr>
          <w:rFonts w:ascii="Times New Roman" w:hAnsi="Times New Roman" w:cs="Times New Roman"/>
          <w:sz w:val="24"/>
          <w:szCs w:val="24"/>
        </w:rPr>
        <w:t>Qualora un interessato ritenga che il trattamento dei suoi dati sia effettuato in violazione delle previsioni del Regolamento UE n. 679/2016, fermo il diritto di rivolgersi alle competenti autorità giudiziarie civili o amministrative, potrà proporre reclamo all’Autorità Garante per la protezione dei dati personali, per quanto di sua competenza.</w:t>
      </w:r>
    </w:p>
    <w:p w14:paraId="690BBDD4" w14:textId="2C5427A6" w:rsidR="00F25E23" w:rsidRPr="00685AAF" w:rsidRDefault="00F25E23" w:rsidP="00685AAF">
      <w:pPr>
        <w:suppressAutoHyphens/>
        <w:spacing w:after="0" w:line="240" w:lineRule="auto"/>
        <w:contextualSpacing/>
        <w:jc w:val="both"/>
        <w:rPr>
          <w:rFonts w:ascii="Times New Roman" w:hAnsi="Times New Roman" w:cs="Times New Roman"/>
          <w:sz w:val="24"/>
          <w:szCs w:val="24"/>
        </w:rPr>
      </w:pPr>
      <w:r w:rsidRPr="00685AAF">
        <w:rPr>
          <w:rFonts w:ascii="Times New Roman" w:hAnsi="Times New Roman" w:cs="Times New Roman"/>
          <w:sz w:val="24"/>
          <w:szCs w:val="24"/>
        </w:rPr>
        <w:t xml:space="preserve">Nell’adempimento degli obblighi previsti dal contratto, il soggetto appaltatore, ai sensi dell’art. 28 del Reg. (UE) 2016/679, sarà nominato Responsabile esterno del trattamento (di seguito, in breve, “Responsabile”) dei dati personali di titolarità del Comune (Titolare del trattamento, di seguito, in breve, “Titolare”). A tal fine, dovrà </w:t>
      </w:r>
      <w:r w:rsidR="00D5119C" w:rsidRPr="00685AAF">
        <w:rPr>
          <w:rFonts w:ascii="Times New Roman" w:hAnsi="Times New Roman" w:cs="Times New Roman"/>
          <w:sz w:val="24"/>
          <w:szCs w:val="24"/>
        </w:rPr>
        <w:t>essere in</w:t>
      </w:r>
      <w:r w:rsidRPr="00685AAF">
        <w:rPr>
          <w:rFonts w:ascii="Times New Roman" w:hAnsi="Times New Roman" w:cs="Times New Roman"/>
          <w:sz w:val="24"/>
          <w:szCs w:val="24"/>
        </w:rPr>
        <w:t xml:space="preserve"> possesso dei requisiti di esperienza, capacità e affidabilità atti a garantire il pieno rispetto delle disposizioni in materia di trattamento dei dati personali, ivi compreso il profilo relativo alla sicurezza, e di impegnarsi, pertanto, a mettere in atto </w:t>
      </w:r>
      <w:r w:rsidRPr="00685AAF">
        <w:rPr>
          <w:rFonts w:ascii="Times New Roman" w:hAnsi="Times New Roman" w:cs="Times New Roman"/>
          <w:sz w:val="24"/>
          <w:szCs w:val="24"/>
        </w:rPr>
        <w:lastRenderedPageBreak/>
        <w:t>misure tecniche e organizzative adeguate in modo tale che il trattamento soddisfi i requisiti del Regolamento UE 2016/679 e garantisca la tutela dei diritti dell’interessato.</w:t>
      </w:r>
    </w:p>
    <w:p w14:paraId="0C058D6F" w14:textId="14DC789C" w:rsidR="00F25E23" w:rsidRPr="00685AAF" w:rsidRDefault="00F25E23" w:rsidP="00685AAF">
      <w:pPr>
        <w:suppressAutoHyphens/>
        <w:spacing w:after="0" w:line="240" w:lineRule="auto"/>
        <w:contextualSpacing/>
        <w:jc w:val="both"/>
        <w:rPr>
          <w:rFonts w:ascii="Times New Roman" w:hAnsi="Times New Roman" w:cs="Times New Roman"/>
          <w:sz w:val="24"/>
          <w:szCs w:val="24"/>
        </w:rPr>
      </w:pPr>
      <w:r w:rsidRPr="00685AAF">
        <w:rPr>
          <w:rFonts w:ascii="Times New Roman" w:hAnsi="Times New Roman" w:cs="Times New Roman"/>
          <w:sz w:val="24"/>
          <w:szCs w:val="24"/>
        </w:rPr>
        <w:t xml:space="preserve">Il trattamento potrà riguardare solamente le tipologie di documenti/dati/banche dati indispensabili per erogare il servizio oggetto del contratto che saranno messi a disposizione del Responsabile mediante trasmissione/caricamento su </w:t>
      </w:r>
      <w:r w:rsidRPr="00685AAF">
        <w:rPr>
          <w:rFonts w:ascii="Times New Roman" w:hAnsi="Times New Roman" w:cs="Times New Roman"/>
          <w:i/>
          <w:sz w:val="24"/>
          <w:szCs w:val="24"/>
        </w:rPr>
        <w:t>server</w:t>
      </w:r>
      <w:r w:rsidRPr="00685AAF">
        <w:rPr>
          <w:rFonts w:ascii="Times New Roman" w:hAnsi="Times New Roman" w:cs="Times New Roman"/>
          <w:sz w:val="24"/>
          <w:szCs w:val="24"/>
        </w:rPr>
        <w:t xml:space="preserve"> condivisi (anche in </w:t>
      </w:r>
      <w:r w:rsidRPr="00685AAF">
        <w:rPr>
          <w:rFonts w:ascii="Times New Roman" w:hAnsi="Times New Roman" w:cs="Times New Roman"/>
          <w:i/>
          <w:sz w:val="24"/>
          <w:szCs w:val="24"/>
        </w:rPr>
        <w:t>cloud</w:t>
      </w:r>
      <w:r w:rsidRPr="00685AAF">
        <w:rPr>
          <w:rFonts w:ascii="Times New Roman" w:hAnsi="Times New Roman" w:cs="Times New Roman"/>
          <w:sz w:val="24"/>
          <w:szCs w:val="24"/>
        </w:rPr>
        <w:t xml:space="preserve">) da parte del Titolare, oppure saranno raccolti direttamente dal Responsabile presso l’interessato. </w:t>
      </w:r>
    </w:p>
    <w:p w14:paraId="4C0F81C3" w14:textId="027E60F6" w:rsidR="00F25E23" w:rsidRPr="00685AAF" w:rsidRDefault="00F25E23" w:rsidP="00685AAF">
      <w:pPr>
        <w:suppressAutoHyphens/>
        <w:spacing w:after="0" w:line="240" w:lineRule="auto"/>
        <w:contextualSpacing/>
        <w:jc w:val="both"/>
        <w:rPr>
          <w:rFonts w:ascii="Times New Roman" w:hAnsi="Times New Roman" w:cs="Times New Roman"/>
          <w:sz w:val="24"/>
          <w:szCs w:val="24"/>
        </w:rPr>
      </w:pPr>
      <w:r w:rsidRPr="00685AAF">
        <w:rPr>
          <w:rFonts w:ascii="Times New Roman" w:hAnsi="Times New Roman" w:cs="Times New Roman"/>
          <w:sz w:val="24"/>
          <w:szCs w:val="24"/>
        </w:rPr>
        <w:t xml:space="preserve">Ogni trattamento potrà essere effettuato solamente per le finalità di adempimento del contratto. È fatto divieto all’impresa aggiudicataria ed al personale dalla stessa impiegato nel servizio di utilizzare le informazioni assunte nell’espletamento delle attività per fini diversi da quelli inerenti all’attività stessa. </w:t>
      </w:r>
    </w:p>
    <w:p w14:paraId="22900BDC" w14:textId="04D519D7" w:rsidR="00F25E23" w:rsidRPr="00685AAF" w:rsidRDefault="00F25E23" w:rsidP="00685AAF">
      <w:pPr>
        <w:autoSpaceDE w:val="0"/>
        <w:autoSpaceDN w:val="0"/>
        <w:adjustRightInd w:val="0"/>
        <w:spacing w:after="0" w:line="240" w:lineRule="auto"/>
        <w:contextualSpacing/>
        <w:jc w:val="both"/>
        <w:rPr>
          <w:rFonts w:ascii="Times New Roman" w:hAnsi="Times New Roman" w:cs="Times New Roman"/>
          <w:strike/>
          <w:sz w:val="24"/>
          <w:szCs w:val="24"/>
        </w:rPr>
      </w:pPr>
      <w:r w:rsidRPr="00685AAF">
        <w:rPr>
          <w:rFonts w:ascii="Times New Roman" w:hAnsi="Times New Roman" w:cs="Times New Roman"/>
          <w:sz w:val="24"/>
          <w:szCs w:val="24"/>
        </w:rPr>
        <w:t xml:space="preserve">Ogni trattamento dei dati suddetti, da effettuarsi solamente in conformità alle finalità sopra riportate, dovrà essere limitato al tempo necessario a dare esecuzione al contratto. Al termine delle operazioni di trattamento affidate, nonché all’atto della cessazione per qualsiasi causa del trattamento da parte del Responsabile, quest’ultimo, su indicazione del Titolare del trattamento, sarà tenuto a restituire allo stesso i dati personali oggetto del trattamento oppure a provvedere alla loro integrale distruzione salvo i casi in cui la conservazione dei dati sia richiesta da norme di legge. In entrambi i casi il Responsabile provvederà a rilasciare al Titolare apposita dichiarazione per iscritto contenente l’attestazione che presso il Responsabile non esiste alcuna copia dei dati personali e delle informazioni di titolarità del Titolare. La nomina di cui trattasi avrà efficacia fintanto che il contratto venga eseguito, salvi gli specifici obblighi che per loro natura sono destinati a permanere. </w:t>
      </w:r>
    </w:p>
    <w:p w14:paraId="0B23AA54" w14:textId="7CE9CA87" w:rsidR="00F25E23" w:rsidRPr="00685AAF" w:rsidRDefault="00F25E23" w:rsidP="00685AAF">
      <w:pPr>
        <w:suppressAutoHyphens/>
        <w:spacing w:after="0" w:line="240" w:lineRule="auto"/>
        <w:contextualSpacing/>
        <w:jc w:val="both"/>
        <w:rPr>
          <w:rFonts w:ascii="Times New Roman" w:hAnsi="Times New Roman" w:cs="Times New Roman"/>
          <w:sz w:val="24"/>
          <w:szCs w:val="24"/>
        </w:rPr>
      </w:pPr>
      <w:r w:rsidRPr="00685AAF">
        <w:rPr>
          <w:rFonts w:ascii="Times New Roman" w:hAnsi="Times New Roman" w:cs="Times New Roman"/>
          <w:sz w:val="24"/>
          <w:szCs w:val="24"/>
        </w:rPr>
        <w:t xml:space="preserve">Qualora il Responsabile non </w:t>
      </w:r>
      <w:r w:rsidR="008C60E2" w:rsidRPr="00685AAF">
        <w:rPr>
          <w:rFonts w:ascii="Times New Roman" w:hAnsi="Times New Roman" w:cs="Times New Roman"/>
          <w:sz w:val="24"/>
          <w:szCs w:val="24"/>
        </w:rPr>
        <w:t>garantisce</w:t>
      </w:r>
      <w:r w:rsidRPr="00685AAF">
        <w:rPr>
          <w:rFonts w:ascii="Times New Roman" w:hAnsi="Times New Roman" w:cs="Times New Roman"/>
          <w:sz w:val="24"/>
          <w:szCs w:val="24"/>
        </w:rPr>
        <w:t xml:space="preserve"> l'adempimento dei compiti individuati dall'art. 28, comma 3, il contratto si intenderà risolto ed il Responsabile non sarà più legittimato a trattare i dati del Titolare.</w:t>
      </w:r>
    </w:p>
    <w:p w14:paraId="7249FCDA" w14:textId="77777777" w:rsidR="00F25E23" w:rsidRPr="00685AAF" w:rsidRDefault="00F25E23" w:rsidP="00685AAF">
      <w:pPr>
        <w:suppressAutoHyphens/>
        <w:spacing w:after="0" w:line="240" w:lineRule="auto"/>
        <w:contextualSpacing/>
        <w:jc w:val="both"/>
        <w:rPr>
          <w:rFonts w:ascii="Times New Roman" w:hAnsi="Times New Roman" w:cs="Times New Roman"/>
          <w:sz w:val="24"/>
          <w:szCs w:val="24"/>
        </w:rPr>
      </w:pPr>
      <w:r w:rsidRPr="00685AAF">
        <w:rPr>
          <w:rFonts w:ascii="Times New Roman" w:hAnsi="Times New Roman" w:cs="Times New Roman"/>
          <w:sz w:val="24"/>
          <w:szCs w:val="24"/>
        </w:rPr>
        <w:t>Nello svolgimento dell'incarico, con riferimento ai e nell’ambito dei trattamenti che saranno effettuati, si dovrà dare scrupolosa applicazione alle disposizioni previste dal Reg. (UE) 2016/679.</w:t>
      </w:r>
    </w:p>
    <w:p w14:paraId="27CBB45C" w14:textId="77777777" w:rsidR="00FB38A0" w:rsidRPr="00685AAF" w:rsidRDefault="00FB38A0" w:rsidP="00685AAF">
      <w:pPr>
        <w:autoSpaceDE w:val="0"/>
        <w:autoSpaceDN w:val="0"/>
        <w:adjustRightInd w:val="0"/>
        <w:spacing w:after="0" w:line="240" w:lineRule="auto"/>
        <w:jc w:val="both"/>
        <w:rPr>
          <w:rFonts w:ascii="Times New Roman" w:hAnsi="Times New Roman" w:cs="Times New Roman"/>
          <w:sz w:val="24"/>
          <w:szCs w:val="24"/>
        </w:rPr>
      </w:pPr>
    </w:p>
    <w:sectPr w:rsidR="00FB38A0" w:rsidRPr="00685AA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2ED4" w14:textId="77777777" w:rsidR="00CA5A18" w:rsidRDefault="00CA5A18" w:rsidP="00114CAB">
      <w:pPr>
        <w:spacing w:after="0" w:line="240" w:lineRule="auto"/>
      </w:pPr>
      <w:r>
        <w:separator/>
      </w:r>
    </w:p>
  </w:endnote>
  <w:endnote w:type="continuationSeparator" w:id="0">
    <w:p w14:paraId="1D8EB227" w14:textId="77777777" w:rsidR="00CA5A18" w:rsidRDefault="00CA5A18" w:rsidP="0011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IDFont+F4">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37336"/>
      <w:docPartObj>
        <w:docPartGallery w:val="Page Numbers (Bottom of Page)"/>
        <w:docPartUnique/>
      </w:docPartObj>
    </w:sdtPr>
    <w:sdtEndPr/>
    <w:sdtContent>
      <w:p w14:paraId="1CABC0B2" w14:textId="619B66D7" w:rsidR="00590DEE" w:rsidRDefault="00590DEE">
        <w:pPr>
          <w:pStyle w:val="Pidipagina"/>
          <w:jc w:val="center"/>
        </w:pPr>
        <w:r>
          <w:fldChar w:fldCharType="begin"/>
        </w:r>
        <w:r>
          <w:instrText>PAGE   \* MERGEFORMAT</w:instrText>
        </w:r>
        <w:r>
          <w:fldChar w:fldCharType="separate"/>
        </w:r>
        <w:r w:rsidR="004E0285">
          <w:rPr>
            <w:noProof/>
          </w:rPr>
          <w:t>6</w:t>
        </w:r>
        <w:r>
          <w:fldChar w:fldCharType="end"/>
        </w:r>
      </w:p>
    </w:sdtContent>
  </w:sdt>
  <w:p w14:paraId="5DF46BFC" w14:textId="2BF97935" w:rsidR="00590DEE" w:rsidRDefault="00590D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9881" w14:textId="77777777" w:rsidR="00CA5A18" w:rsidRDefault="00CA5A18" w:rsidP="00114CAB">
      <w:pPr>
        <w:spacing w:after="0" w:line="240" w:lineRule="auto"/>
      </w:pPr>
      <w:r>
        <w:separator/>
      </w:r>
    </w:p>
  </w:footnote>
  <w:footnote w:type="continuationSeparator" w:id="0">
    <w:p w14:paraId="4ED73533" w14:textId="77777777" w:rsidR="00CA5A18" w:rsidRDefault="00CA5A18" w:rsidP="00114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E1E8A2E"/>
    <w:lvl w:ilvl="0" w:tplc="70D872F8">
      <w:start w:val="1"/>
      <w:numFmt w:val="lowerLetter"/>
      <w:lvlText w:val="%1)"/>
      <w:lvlJc w:val="left"/>
      <w:rPr>
        <w:rFonts w:ascii="Times New Roman" w:eastAsia="Cambria"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41C"/>
    <w:multiLevelType w:val="multilevel"/>
    <w:tmpl w:val="0000089F"/>
    <w:lvl w:ilvl="0">
      <w:start w:val="1"/>
      <w:numFmt w:val="decimal"/>
      <w:lvlText w:val="%1."/>
      <w:lvlJc w:val="left"/>
      <w:pPr>
        <w:ind w:left="476" w:hanging="284"/>
      </w:pPr>
      <w:rPr>
        <w:rFonts w:ascii="Times New Roman" w:hAnsi="Times New Roman" w:cs="Times New Roman"/>
        <w:b w:val="0"/>
        <w:bCs w:val="0"/>
        <w:w w:val="99"/>
        <w:sz w:val="26"/>
        <w:szCs w:val="26"/>
      </w:rPr>
    </w:lvl>
    <w:lvl w:ilvl="1">
      <w:start w:val="1"/>
      <w:numFmt w:val="lowerLetter"/>
      <w:lvlText w:val="%2)"/>
      <w:lvlJc w:val="left"/>
      <w:pPr>
        <w:ind w:left="476" w:hanging="284"/>
      </w:pPr>
      <w:rPr>
        <w:rFonts w:ascii="Times New Roman" w:hAnsi="Times New Roman" w:cs="Times New Roman"/>
        <w:b w:val="0"/>
        <w:bCs w:val="0"/>
        <w:w w:val="99"/>
        <w:sz w:val="26"/>
        <w:szCs w:val="26"/>
      </w:rPr>
    </w:lvl>
    <w:lvl w:ilvl="2">
      <w:numFmt w:val="bullet"/>
      <w:lvlText w:val="•"/>
      <w:lvlJc w:val="left"/>
      <w:pPr>
        <w:ind w:left="2392" w:hanging="284"/>
      </w:pPr>
    </w:lvl>
    <w:lvl w:ilvl="3">
      <w:numFmt w:val="bullet"/>
      <w:lvlText w:val="•"/>
      <w:lvlJc w:val="left"/>
      <w:pPr>
        <w:ind w:left="3348" w:hanging="284"/>
      </w:pPr>
    </w:lvl>
    <w:lvl w:ilvl="4">
      <w:numFmt w:val="bullet"/>
      <w:lvlText w:val="•"/>
      <w:lvlJc w:val="left"/>
      <w:pPr>
        <w:ind w:left="4304" w:hanging="284"/>
      </w:pPr>
    </w:lvl>
    <w:lvl w:ilvl="5">
      <w:numFmt w:val="bullet"/>
      <w:lvlText w:val="•"/>
      <w:lvlJc w:val="left"/>
      <w:pPr>
        <w:ind w:left="5260" w:hanging="284"/>
      </w:pPr>
    </w:lvl>
    <w:lvl w:ilvl="6">
      <w:numFmt w:val="bullet"/>
      <w:lvlText w:val="•"/>
      <w:lvlJc w:val="left"/>
      <w:pPr>
        <w:ind w:left="6216" w:hanging="284"/>
      </w:pPr>
    </w:lvl>
    <w:lvl w:ilvl="7">
      <w:numFmt w:val="bullet"/>
      <w:lvlText w:val="•"/>
      <w:lvlJc w:val="left"/>
      <w:pPr>
        <w:ind w:left="7172" w:hanging="284"/>
      </w:pPr>
    </w:lvl>
    <w:lvl w:ilvl="8">
      <w:numFmt w:val="bullet"/>
      <w:lvlText w:val="•"/>
      <w:lvlJc w:val="left"/>
      <w:pPr>
        <w:ind w:left="8128" w:hanging="284"/>
      </w:pPr>
    </w:lvl>
  </w:abstractNum>
  <w:abstractNum w:abstractNumId="2" w15:restartNumberingAfterBreak="0">
    <w:nsid w:val="045E4189"/>
    <w:multiLevelType w:val="hybridMultilevel"/>
    <w:tmpl w:val="EAAA3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9470D"/>
    <w:multiLevelType w:val="hybridMultilevel"/>
    <w:tmpl w:val="F6A603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340ED9"/>
    <w:multiLevelType w:val="hybridMultilevel"/>
    <w:tmpl w:val="A7AE3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1F024E"/>
    <w:multiLevelType w:val="hybridMultilevel"/>
    <w:tmpl w:val="23AAA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03E82"/>
    <w:multiLevelType w:val="hybridMultilevel"/>
    <w:tmpl w:val="5E5C4EEC"/>
    <w:lvl w:ilvl="0" w:tplc="00000002">
      <w:start w:val="1"/>
      <w:numFmt w:val="bullet"/>
      <w:lvlText w:val=""/>
      <w:lvlJc w:val="left"/>
      <w:pPr>
        <w:ind w:left="720" w:hanging="360"/>
      </w:pPr>
      <w:rPr>
        <w:rFonts w:ascii="Wingdings" w:hAnsi="Wingding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567435"/>
    <w:multiLevelType w:val="hybridMultilevel"/>
    <w:tmpl w:val="E3749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9C1033"/>
    <w:multiLevelType w:val="hybridMultilevel"/>
    <w:tmpl w:val="DAD0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A64152"/>
    <w:multiLevelType w:val="hybridMultilevel"/>
    <w:tmpl w:val="AD423B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8AA22A8"/>
    <w:multiLevelType w:val="hybridMultilevel"/>
    <w:tmpl w:val="684A4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5C2C96"/>
    <w:multiLevelType w:val="hybridMultilevel"/>
    <w:tmpl w:val="6F347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FD2EC2"/>
    <w:multiLevelType w:val="hybridMultilevel"/>
    <w:tmpl w:val="24A421E6"/>
    <w:lvl w:ilvl="0" w:tplc="00000002">
      <w:start w:val="1"/>
      <w:numFmt w:val="bullet"/>
      <w:lvlText w:val=""/>
      <w:lvlJc w:val="left"/>
      <w:pPr>
        <w:ind w:left="1428" w:hanging="360"/>
      </w:pPr>
      <w:rPr>
        <w:rFonts w:ascii="Wingdings" w:hAnsi="Wingdings" w:cs="Symbo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9E04DD3"/>
    <w:multiLevelType w:val="hybridMultilevel"/>
    <w:tmpl w:val="8266F7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9E4679A"/>
    <w:multiLevelType w:val="hybridMultilevel"/>
    <w:tmpl w:val="822A0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5833CA"/>
    <w:multiLevelType w:val="hybridMultilevel"/>
    <w:tmpl w:val="0ADA92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7663147"/>
    <w:multiLevelType w:val="hybridMultilevel"/>
    <w:tmpl w:val="DA80E39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9C0587A"/>
    <w:multiLevelType w:val="hybridMultilevel"/>
    <w:tmpl w:val="F3102D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B35DB5"/>
    <w:multiLevelType w:val="hybridMultilevel"/>
    <w:tmpl w:val="8BE65B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796619"/>
    <w:multiLevelType w:val="hybridMultilevel"/>
    <w:tmpl w:val="1EFE5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335F30"/>
    <w:multiLevelType w:val="hybridMultilevel"/>
    <w:tmpl w:val="08D4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A75720"/>
    <w:multiLevelType w:val="hybridMultilevel"/>
    <w:tmpl w:val="3C12CEF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2" w15:restartNumberingAfterBreak="0">
    <w:nsid w:val="649E5845"/>
    <w:multiLevelType w:val="hybridMultilevel"/>
    <w:tmpl w:val="3452A1F4"/>
    <w:lvl w:ilvl="0" w:tplc="00000002">
      <w:start w:val="1"/>
      <w:numFmt w:val="bullet"/>
      <w:lvlText w:val=""/>
      <w:lvlJc w:val="left"/>
      <w:pPr>
        <w:ind w:left="720" w:hanging="360"/>
      </w:pPr>
      <w:rPr>
        <w:rFonts w:ascii="Wingdings" w:hAnsi="Wingdings"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F72F41"/>
    <w:multiLevelType w:val="hybridMultilevel"/>
    <w:tmpl w:val="86BA2C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E235BE"/>
    <w:multiLevelType w:val="hybridMultilevel"/>
    <w:tmpl w:val="F1BA1C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B65B7A"/>
    <w:multiLevelType w:val="hybridMultilevel"/>
    <w:tmpl w:val="67B61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B4640E"/>
    <w:multiLevelType w:val="hybridMultilevel"/>
    <w:tmpl w:val="3A4A9FA8"/>
    <w:lvl w:ilvl="0" w:tplc="87368F7E">
      <w:numFmt w:val="bullet"/>
      <w:lvlText w:val="-"/>
      <w:lvlJc w:val="left"/>
      <w:pPr>
        <w:ind w:left="786" w:hanging="360"/>
      </w:pPr>
      <w:rPr>
        <w:rFonts w:ascii="Arial Nova" w:eastAsiaTheme="minorHAnsi" w:hAnsi="Arial Nova" w:cs="CIDFont+F4"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AC441C"/>
    <w:multiLevelType w:val="multilevel"/>
    <w:tmpl w:val="4552A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20"/>
  </w:num>
  <w:num w:numId="3">
    <w:abstractNumId w:val="26"/>
  </w:num>
  <w:num w:numId="4">
    <w:abstractNumId w:val="18"/>
  </w:num>
  <w:num w:numId="5">
    <w:abstractNumId w:val="7"/>
  </w:num>
  <w:num w:numId="6">
    <w:abstractNumId w:val="17"/>
  </w:num>
  <w:num w:numId="7">
    <w:abstractNumId w:val="19"/>
  </w:num>
  <w:num w:numId="8">
    <w:abstractNumId w:val="10"/>
  </w:num>
  <w:num w:numId="9">
    <w:abstractNumId w:val="14"/>
  </w:num>
  <w:num w:numId="10">
    <w:abstractNumId w:val="2"/>
  </w:num>
  <w:num w:numId="11">
    <w:abstractNumId w:val="22"/>
  </w:num>
  <w:num w:numId="12">
    <w:abstractNumId w:val="12"/>
  </w:num>
  <w:num w:numId="13">
    <w:abstractNumId w:val="6"/>
  </w:num>
  <w:num w:numId="14">
    <w:abstractNumId w:val="8"/>
  </w:num>
  <w:num w:numId="15">
    <w:abstractNumId w:val="11"/>
  </w:num>
  <w:num w:numId="16">
    <w:abstractNumId w:val="23"/>
  </w:num>
  <w:num w:numId="17">
    <w:abstractNumId w:val="27"/>
  </w:num>
  <w:num w:numId="18">
    <w:abstractNumId w:val="1"/>
  </w:num>
  <w:num w:numId="19">
    <w:abstractNumId w:val="0"/>
  </w:num>
  <w:num w:numId="20">
    <w:abstractNumId w:val="16"/>
  </w:num>
  <w:num w:numId="21">
    <w:abstractNumId w:val="9"/>
  </w:num>
  <w:num w:numId="22">
    <w:abstractNumId w:val="25"/>
  </w:num>
  <w:num w:numId="23">
    <w:abstractNumId w:val="13"/>
  </w:num>
  <w:num w:numId="24">
    <w:abstractNumId w:val="3"/>
  </w:num>
  <w:num w:numId="25">
    <w:abstractNumId w:val="15"/>
  </w:num>
  <w:num w:numId="26">
    <w:abstractNumId w:val="21"/>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7B"/>
    <w:rsid w:val="00000B4E"/>
    <w:rsid w:val="00034C53"/>
    <w:rsid w:val="00037347"/>
    <w:rsid w:val="00037E95"/>
    <w:rsid w:val="000608CD"/>
    <w:rsid w:val="00061697"/>
    <w:rsid w:val="00076661"/>
    <w:rsid w:val="00092B0E"/>
    <w:rsid w:val="00097B2F"/>
    <w:rsid w:val="000C7A4D"/>
    <w:rsid w:val="000D307E"/>
    <w:rsid w:val="000D612B"/>
    <w:rsid w:val="00114019"/>
    <w:rsid w:val="00114CAB"/>
    <w:rsid w:val="00134AF4"/>
    <w:rsid w:val="00140383"/>
    <w:rsid w:val="001425E9"/>
    <w:rsid w:val="001B0649"/>
    <w:rsid w:val="001B07F8"/>
    <w:rsid w:val="001D0447"/>
    <w:rsid w:val="001D45E1"/>
    <w:rsid w:val="001D47E7"/>
    <w:rsid w:val="001E0506"/>
    <w:rsid w:val="001E12F1"/>
    <w:rsid w:val="0020183A"/>
    <w:rsid w:val="00231867"/>
    <w:rsid w:val="00232610"/>
    <w:rsid w:val="0024761E"/>
    <w:rsid w:val="002662FD"/>
    <w:rsid w:val="00282785"/>
    <w:rsid w:val="002842DC"/>
    <w:rsid w:val="002864E8"/>
    <w:rsid w:val="00286BB7"/>
    <w:rsid w:val="002C79D7"/>
    <w:rsid w:val="002D539A"/>
    <w:rsid w:val="002D6CE2"/>
    <w:rsid w:val="00315558"/>
    <w:rsid w:val="00330321"/>
    <w:rsid w:val="0034307B"/>
    <w:rsid w:val="00356004"/>
    <w:rsid w:val="00363B69"/>
    <w:rsid w:val="00364AD1"/>
    <w:rsid w:val="003709B5"/>
    <w:rsid w:val="00376100"/>
    <w:rsid w:val="0038095B"/>
    <w:rsid w:val="003B0CF8"/>
    <w:rsid w:val="003B0D8F"/>
    <w:rsid w:val="003C4A1D"/>
    <w:rsid w:val="003D6559"/>
    <w:rsid w:val="003E45E5"/>
    <w:rsid w:val="003F4A2E"/>
    <w:rsid w:val="00406C8C"/>
    <w:rsid w:val="0041089B"/>
    <w:rsid w:val="004128F2"/>
    <w:rsid w:val="004348C7"/>
    <w:rsid w:val="00434CBB"/>
    <w:rsid w:val="004554E5"/>
    <w:rsid w:val="00463180"/>
    <w:rsid w:val="0048695C"/>
    <w:rsid w:val="004B411D"/>
    <w:rsid w:val="004B5FAA"/>
    <w:rsid w:val="004B6A42"/>
    <w:rsid w:val="004B6E43"/>
    <w:rsid w:val="004E0285"/>
    <w:rsid w:val="004E5E0A"/>
    <w:rsid w:val="004F49D8"/>
    <w:rsid w:val="004F70C9"/>
    <w:rsid w:val="00506FE6"/>
    <w:rsid w:val="005145B7"/>
    <w:rsid w:val="0052584E"/>
    <w:rsid w:val="00527F09"/>
    <w:rsid w:val="00536E90"/>
    <w:rsid w:val="00551C72"/>
    <w:rsid w:val="005562CE"/>
    <w:rsid w:val="00557A08"/>
    <w:rsid w:val="00560C6A"/>
    <w:rsid w:val="00583C22"/>
    <w:rsid w:val="00590A7B"/>
    <w:rsid w:val="00590DEE"/>
    <w:rsid w:val="00593790"/>
    <w:rsid w:val="005A1F0B"/>
    <w:rsid w:val="005C51F9"/>
    <w:rsid w:val="005D69C3"/>
    <w:rsid w:val="005E5196"/>
    <w:rsid w:val="005E7294"/>
    <w:rsid w:val="005E7B6E"/>
    <w:rsid w:val="005F0E99"/>
    <w:rsid w:val="005F72AC"/>
    <w:rsid w:val="00601410"/>
    <w:rsid w:val="00610F0A"/>
    <w:rsid w:val="006119B3"/>
    <w:rsid w:val="006170EE"/>
    <w:rsid w:val="006327B2"/>
    <w:rsid w:val="0063342C"/>
    <w:rsid w:val="006334DC"/>
    <w:rsid w:val="0065012A"/>
    <w:rsid w:val="00651685"/>
    <w:rsid w:val="00666A09"/>
    <w:rsid w:val="00685AAF"/>
    <w:rsid w:val="00687961"/>
    <w:rsid w:val="00692F6F"/>
    <w:rsid w:val="0069734E"/>
    <w:rsid w:val="006A1285"/>
    <w:rsid w:val="006B02D6"/>
    <w:rsid w:val="006B1AF9"/>
    <w:rsid w:val="006D387F"/>
    <w:rsid w:val="006D4DA8"/>
    <w:rsid w:val="006D6CB3"/>
    <w:rsid w:val="006F77AD"/>
    <w:rsid w:val="00720880"/>
    <w:rsid w:val="007217C9"/>
    <w:rsid w:val="00734EA3"/>
    <w:rsid w:val="00760F06"/>
    <w:rsid w:val="00790632"/>
    <w:rsid w:val="00797E4D"/>
    <w:rsid w:val="007A33E8"/>
    <w:rsid w:val="007A646E"/>
    <w:rsid w:val="007C1D7E"/>
    <w:rsid w:val="007D08FD"/>
    <w:rsid w:val="007F46E6"/>
    <w:rsid w:val="007F64E2"/>
    <w:rsid w:val="008176BD"/>
    <w:rsid w:val="00846A49"/>
    <w:rsid w:val="00875C6C"/>
    <w:rsid w:val="008A75C2"/>
    <w:rsid w:val="008B3B36"/>
    <w:rsid w:val="008C60E2"/>
    <w:rsid w:val="008D1A06"/>
    <w:rsid w:val="008D4709"/>
    <w:rsid w:val="008E368F"/>
    <w:rsid w:val="008F1FC4"/>
    <w:rsid w:val="00916556"/>
    <w:rsid w:val="00917B57"/>
    <w:rsid w:val="00926F0C"/>
    <w:rsid w:val="00941462"/>
    <w:rsid w:val="00956181"/>
    <w:rsid w:val="0095628C"/>
    <w:rsid w:val="009641A5"/>
    <w:rsid w:val="00964BD1"/>
    <w:rsid w:val="00966D67"/>
    <w:rsid w:val="00987C88"/>
    <w:rsid w:val="0099278B"/>
    <w:rsid w:val="009A1DC3"/>
    <w:rsid w:val="009C03B8"/>
    <w:rsid w:val="009D776B"/>
    <w:rsid w:val="009E28E1"/>
    <w:rsid w:val="00A1440D"/>
    <w:rsid w:val="00A24D49"/>
    <w:rsid w:val="00A43DBD"/>
    <w:rsid w:val="00A45104"/>
    <w:rsid w:val="00A5404A"/>
    <w:rsid w:val="00A74F54"/>
    <w:rsid w:val="00A80A5D"/>
    <w:rsid w:val="00A83786"/>
    <w:rsid w:val="00A9055B"/>
    <w:rsid w:val="00A96A00"/>
    <w:rsid w:val="00AA26EF"/>
    <w:rsid w:val="00AC1B57"/>
    <w:rsid w:val="00AE0716"/>
    <w:rsid w:val="00AE6C7F"/>
    <w:rsid w:val="00AF2B7B"/>
    <w:rsid w:val="00B03108"/>
    <w:rsid w:val="00B16068"/>
    <w:rsid w:val="00B32D5E"/>
    <w:rsid w:val="00B50C05"/>
    <w:rsid w:val="00B51929"/>
    <w:rsid w:val="00B55DD9"/>
    <w:rsid w:val="00B93AC4"/>
    <w:rsid w:val="00BA0226"/>
    <w:rsid w:val="00BA09C6"/>
    <w:rsid w:val="00BD0C3F"/>
    <w:rsid w:val="00BF1ADF"/>
    <w:rsid w:val="00C07BD0"/>
    <w:rsid w:val="00C34672"/>
    <w:rsid w:val="00C50FA7"/>
    <w:rsid w:val="00C5445F"/>
    <w:rsid w:val="00C709A2"/>
    <w:rsid w:val="00C71219"/>
    <w:rsid w:val="00CA5A18"/>
    <w:rsid w:val="00CA5ADF"/>
    <w:rsid w:val="00CB1385"/>
    <w:rsid w:val="00CC786D"/>
    <w:rsid w:val="00CF22E1"/>
    <w:rsid w:val="00CF70E5"/>
    <w:rsid w:val="00D10359"/>
    <w:rsid w:val="00D4104C"/>
    <w:rsid w:val="00D5119C"/>
    <w:rsid w:val="00D57585"/>
    <w:rsid w:val="00D659CD"/>
    <w:rsid w:val="00DD3E1B"/>
    <w:rsid w:val="00DE17F9"/>
    <w:rsid w:val="00DF004C"/>
    <w:rsid w:val="00DF1474"/>
    <w:rsid w:val="00E04452"/>
    <w:rsid w:val="00E2470B"/>
    <w:rsid w:val="00E25133"/>
    <w:rsid w:val="00E43A44"/>
    <w:rsid w:val="00E44738"/>
    <w:rsid w:val="00E502ED"/>
    <w:rsid w:val="00E65663"/>
    <w:rsid w:val="00E879CE"/>
    <w:rsid w:val="00E92B1C"/>
    <w:rsid w:val="00E94498"/>
    <w:rsid w:val="00EA180D"/>
    <w:rsid w:val="00EA718D"/>
    <w:rsid w:val="00EB7FEA"/>
    <w:rsid w:val="00ED06B8"/>
    <w:rsid w:val="00EE0F2C"/>
    <w:rsid w:val="00F24270"/>
    <w:rsid w:val="00F25E23"/>
    <w:rsid w:val="00F311CE"/>
    <w:rsid w:val="00F35E5B"/>
    <w:rsid w:val="00F65629"/>
    <w:rsid w:val="00F718D4"/>
    <w:rsid w:val="00F8574D"/>
    <w:rsid w:val="00FB2FCE"/>
    <w:rsid w:val="00FB38A0"/>
    <w:rsid w:val="00FD6653"/>
    <w:rsid w:val="00FD665A"/>
    <w:rsid w:val="00FE1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AAB6E"/>
  <w15:docId w15:val="{4C919F46-E869-42B9-82C6-BCE67E1A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51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unhideWhenUsed/>
    <w:qFormat/>
    <w:rsid w:val="00F8574D"/>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26F0C"/>
    <w:pPr>
      <w:ind w:left="720"/>
      <w:contextualSpacing/>
    </w:pPr>
  </w:style>
  <w:style w:type="character" w:customStyle="1" w:styleId="Titolo1Carattere">
    <w:name w:val="Titolo 1 Carattere"/>
    <w:basedOn w:val="Carpredefinitoparagrafo"/>
    <w:link w:val="Titolo1"/>
    <w:uiPriority w:val="9"/>
    <w:rsid w:val="00B51929"/>
    <w:rPr>
      <w:rFonts w:asciiTheme="majorHAnsi" w:eastAsiaTheme="majorEastAsia" w:hAnsiTheme="majorHAnsi" w:cstheme="majorBidi"/>
      <w:b/>
      <w:bCs/>
      <w:color w:val="365F91" w:themeColor="accent1" w:themeShade="BF"/>
      <w:sz w:val="28"/>
      <w:szCs w:val="28"/>
    </w:rPr>
  </w:style>
  <w:style w:type="paragraph" w:styleId="Nessunaspaziatura">
    <w:name w:val="No Spacing"/>
    <w:aliases w:val="articolo,Nessuna spaziatura1"/>
    <w:uiPriority w:val="1"/>
    <w:qFormat/>
    <w:rsid w:val="00B51929"/>
    <w:pPr>
      <w:spacing w:after="0" w:line="240" w:lineRule="auto"/>
    </w:pPr>
  </w:style>
  <w:style w:type="paragraph" w:customStyle="1" w:styleId="Default">
    <w:name w:val="Default"/>
    <w:rsid w:val="002864E8"/>
    <w:pPr>
      <w:autoSpaceDE w:val="0"/>
      <w:autoSpaceDN w:val="0"/>
      <w:adjustRightInd w:val="0"/>
      <w:spacing w:after="0" w:line="240" w:lineRule="auto"/>
    </w:pPr>
    <w:rPr>
      <w:rFonts w:ascii="Cambria" w:hAnsi="Cambria" w:cs="Cambria"/>
      <w:color w:val="000000"/>
      <w:sz w:val="24"/>
      <w:szCs w:val="24"/>
    </w:rPr>
  </w:style>
  <w:style w:type="paragraph" w:styleId="Citazioneintensa">
    <w:name w:val="Intense Quote"/>
    <w:basedOn w:val="Normale"/>
    <w:next w:val="Normale"/>
    <w:link w:val="CitazioneintensaCarattere"/>
    <w:uiPriority w:val="30"/>
    <w:qFormat/>
    <w:rsid w:val="005F72A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F72AC"/>
    <w:rPr>
      <w:b/>
      <w:bCs/>
      <w:i/>
      <w:iCs/>
      <w:color w:val="4F81BD" w:themeColor="accent1"/>
    </w:rPr>
  </w:style>
  <w:style w:type="character" w:styleId="Rimandocommento">
    <w:name w:val="annotation reference"/>
    <w:basedOn w:val="Carpredefinitoparagrafo"/>
    <w:uiPriority w:val="99"/>
    <w:semiHidden/>
    <w:unhideWhenUsed/>
    <w:rsid w:val="00506FE6"/>
    <w:rPr>
      <w:sz w:val="16"/>
      <w:szCs w:val="16"/>
    </w:rPr>
  </w:style>
  <w:style w:type="paragraph" w:styleId="Testocommento">
    <w:name w:val="annotation text"/>
    <w:basedOn w:val="Normale"/>
    <w:link w:val="TestocommentoCarattere"/>
    <w:uiPriority w:val="99"/>
    <w:semiHidden/>
    <w:unhideWhenUsed/>
    <w:rsid w:val="00506F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6FE6"/>
    <w:rPr>
      <w:sz w:val="20"/>
      <w:szCs w:val="20"/>
    </w:rPr>
  </w:style>
  <w:style w:type="paragraph" w:styleId="Soggettocommento">
    <w:name w:val="annotation subject"/>
    <w:basedOn w:val="Testocommento"/>
    <w:next w:val="Testocommento"/>
    <w:link w:val="SoggettocommentoCarattere"/>
    <w:uiPriority w:val="99"/>
    <w:semiHidden/>
    <w:unhideWhenUsed/>
    <w:rsid w:val="00506FE6"/>
    <w:rPr>
      <w:b/>
      <w:bCs/>
    </w:rPr>
  </w:style>
  <w:style w:type="character" w:customStyle="1" w:styleId="SoggettocommentoCarattere">
    <w:name w:val="Soggetto commento Carattere"/>
    <w:basedOn w:val="TestocommentoCarattere"/>
    <w:link w:val="Soggettocommento"/>
    <w:uiPriority w:val="99"/>
    <w:semiHidden/>
    <w:rsid w:val="00506FE6"/>
    <w:rPr>
      <w:b/>
      <w:bCs/>
      <w:sz w:val="20"/>
      <w:szCs w:val="20"/>
    </w:rPr>
  </w:style>
  <w:style w:type="paragraph" w:styleId="Testofumetto">
    <w:name w:val="Balloon Text"/>
    <w:basedOn w:val="Normale"/>
    <w:link w:val="TestofumettoCarattere"/>
    <w:uiPriority w:val="99"/>
    <w:semiHidden/>
    <w:unhideWhenUsed/>
    <w:rsid w:val="00506F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6FE6"/>
    <w:rPr>
      <w:rFonts w:ascii="Segoe UI" w:hAnsi="Segoe UI" w:cs="Segoe UI"/>
      <w:sz w:val="18"/>
      <w:szCs w:val="18"/>
    </w:rPr>
  </w:style>
  <w:style w:type="paragraph" w:styleId="Intestazione">
    <w:name w:val="header"/>
    <w:basedOn w:val="Normale"/>
    <w:link w:val="IntestazioneCarattere"/>
    <w:uiPriority w:val="99"/>
    <w:unhideWhenUsed/>
    <w:rsid w:val="00114C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4CAB"/>
  </w:style>
  <w:style w:type="paragraph" w:styleId="Pidipagina">
    <w:name w:val="footer"/>
    <w:basedOn w:val="Normale"/>
    <w:link w:val="PidipaginaCarattere"/>
    <w:uiPriority w:val="99"/>
    <w:unhideWhenUsed/>
    <w:rsid w:val="00114C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4CAB"/>
  </w:style>
  <w:style w:type="paragraph" w:styleId="Titolosommario">
    <w:name w:val="TOC Heading"/>
    <w:basedOn w:val="Titolo1"/>
    <w:next w:val="Normale"/>
    <w:uiPriority w:val="39"/>
    <w:unhideWhenUsed/>
    <w:qFormat/>
    <w:rsid w:val="00590A7B"/>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590A7B"/>
    <w:pPr>
      <w:spacing w:after="100"/>
    </w:pPr>
  </w:style>
  <w:style w:type="character" w:styleId="Collegamentoipertestuale">
    <w:name w:val="Hyperlink"/>
    <w:basedOn w:val="Carpredefinitoparagrafo"/>
    <w:uiPriority w:val="99"/>
    <w:unhideWhenUsed/>
    <w:rsid w:val="00590A7B"/>
    <w:rPr>
      <w:color w:val="0000FF" w:themeColor="hyperlink"/>
      <w:u w:val="single"/>
    </w:rPr>
  </w:style>
  <w:style w:type="paragraph" w:customStyle="1" w:styleId="Standard">
    <w:name w:val="Standard"/>
    <w:rsid w:val="00C712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71219"/>
    <w:pPr>
      <w:spacing w:after="120"/>
    </w:pPr>
  </w:style>
  <w:style w:type="character" w:styleId="Collegamentovisitato">
    <w:name w:val="FollowedHyperlink"/>
    <w:basedOn w:val="Carpredefinitoparagrafo"/>
    <w:uiPriority w:val="99"/>
    <w:semiHidden/>
    <w:unhideWhenUsed/>
    <w:rsid w:val="00FB38A0"/>
    <w:rPr>
      <w:color w:val="800080" w:themeColor="followedHyperlink"/>
      <w:u w:val="single"/>
    </w:rPr>
  </w:style>
  <w:style w:type="character" w:customStyle="1" w:styleId="UnresolvedMention">
    <w:name w:val="Unresolved Mention"/>
    <w:basedOn w:val="Carpredefinitoparagrafo"/>
    <w:uiPriority w:val="99"/>
    <w:semiHidden/>
    <w:unhideWhenUsed/>
    <w:rsid w:val="005E7294"/>
    <w:rPr>
      <w:color w:val="605E5C"/>
      <w:shd w:val="clear" w:color="auto" w:fill="E1DFDD"/>
    </w:rPr>
  </w:style>
  <w:style w:type="character" w:customStyle="1" w:styleId="Titolo5Carattere">
    <w:name w:val="Titolo 5 Carattere"/>
    <w:basedOn w:val="Carpredefinitoparagrafo"/>
    <w:link w:val="Titolo5"/>
    <w:uiPriority w:val="9"/>
    <w:rsid w:val="00F8574D"/>
    <w:rPr>
      <w:rFonts w:ascii="Calibri" w:eastAsia="Times New Roman" w:hAnsi="Calibri" w:cs="Times New Roman"/>
      <w:b/>
      <w:bCs/>
      <w:i/>
      <w:iCs/>
      <w:sz w:val="26"/>
      <w:szCs w:val="26"/>
      <w:lang w:eastAsia="it-IT"/>
    </w:rPr>
  </w:style>
  <w:style w:type="character" w:styleId="Enfasigrassetto">
    <w:name w:val="Strong"/>
    <w:uiPriority w:val="22"/>
    <w:qFormat/>
    <w:rsid w:val="00F8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29">
      <w:bodyDiv w:val="1"/>
      <w:marLeft w:val="0"/>
      <w:marRight w:val="0"/>
      <w:marTop w:val="0"/>
      <w:marBottom w:val="0"/>
      <w:divBdr>
        <w:top w:val="none" w:sz="0" w:space="0" w:color="auto"/>
        <w:left w:val="none" w:sz="0" w:space="0" w:color="auto"/>
        <w:bottom w:val="none" w:sz="0" w:space="0" w:color="auto"/>
        <w:right w:val="none" w:sz="0" w:space="0" w:color="auto"/>
      </w:divBdr>
    </w:div>
    <w:div w:id="471604286">
      <w:bodyDiv w:val="1"/>
      <w:marLeft w:val="0"/>
      <w:marRight w:val="0"/>
      <w:marTop w:val="0"/>
      <w:marBottom w:val="0"/>
      <w:divBdr>
        <w:top w:val="none" w:sz="0" w:space="0" w:color="auto"/>
        <w:left w:val="none" w:sz="0" w:space="0" w:color="auto"/>
        <w:bottom w:val="none" w:sz="0" w:space="0" w:color="auto"/>
        <w:right w:val="none" w:sz="0" w:space="0" w:color="auto"/>
      </w:divBdr>
    </w:div>
    <w:div w:id="9592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diaprilia.gov.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une.aprilia.lt.it/amm-trasparente/diritti-degli-interessa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enerale@comune.aprilia.l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com/info/norme/statali/2011_0159.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749A-BCB6-4F03-92DA-99DAF8D9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5090</Words>
  <Characters>32852</Characters>
  <Application>Microsoft Office Word</Application>
  <DocSecurity>0</DocSecurity>
  <Lines>644</Lines>
  <Paragraphs>269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Piccinini</dc:creator>
  <cp:lastModifiedBy>Francesca Melucci</cp:lastModifiedBy>
  <cp:revision>92</cp:revision>
  <cp:lastPrinted>2021-09-21T12:02:00Z</cp:lastPrinted>
  <dcterms:created xsi:type="dcterms:W3CDTF">2021-09-21T10:51:00Z</dcterms:created>
  <dcterms:modified xsi:type="dcterms:W3CDTF">2021-09-23T09:03:00Z</dcterms:modified>
</cp:coreProperties>
</file>